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299"/>
        <w:gridCol w:w="62"/>
        <w:gridCol w:w="1015"/>
        <w:gridCol w:w="1347"/>
        <w:gridCol w:w="2330"/>
        <w:gridCol w:w="34"/>
        <w:gridCol w:w="2361"/>
        <w:gridCol w:w="159"/>
        <w:gridCol w:w="995"/>
        <w:gridCol w:w="1208"/>
        <w:gridCol w:w="2364"/>
      </w:tblGrid>
      <w:tr w:rsidR="00177627" w:rsidRPr="008E5277" w:rsidTr="00AC2B8F">
        <w:tc>
          <w:tcPr>
            <w:tcW w:w="5000" w:type="pct"/>
            <w:gridSpan w:val="11"/>
            <w:shd w:val="clear" w:color="auto" w:fill="95B3D7" w:themeFill="accent1" w:themeFillTint="99"/>
          </w:tcPr>
          <w:p w:rsidR="00177627" w:rsidRPr="008E5277" w:rsidRDefault="00177627" w:rsidP="00AC2B8F">
            <w:pPr>
              <w:pStyle w:val="ListParagraph"/>
              <w:numPr>
                <w:ilvl w:val="0"/>
                <w:numId w:val="1"/>
              </w:numPr>
              <w:rPr>
                <w:sz w:val="28"/>
                <w:szCs w:val="28"/>
              </w:rPr>
            </w:pPr>
            <w:r w:rsidRPr="008E5277">
              <w:rPr>
                <w:sz w:val="28"/>
                <w:szCs w:val="28"/>
              </w:rPr>
              <w:t>Summary Information</w:t>
            </w:r>
          </w:p>
        </w:tc>
      </w:tr>
      <w:tr w:rsidR="00177627" w:rsidRPr="008E5277" w:rsidTr="00AC2B8F">
        <w:tc>
          <w:tcPr>
            <w:tcW w:w="811" w:type="pct"/>
          </w:tcPr>
          <w:p w:rsidR="00177627" w:rsidRPr="008E5277" w:rsidRDefault="00177627" w:rsidP="00AC2B8F">
            <w:pPr>
              <w:rPr>
                <w:szCs w:val="24"/>
              </w:rPr>
            </w:pPr>
            <w:r w:rsidRPr="008E5277">
              <w:rPr>
                <w:szCs w:val="24"/>
              </w:rPr>
              <w:t>Academic Year</w:t>
            </w:r>
          </w:p>
        </w:tc>
        <w:tc>
          <w:tcPr>
            <w:tcW w:w="380" w:type="pct"/>
            <w:gridSpan w:val="2"/>
          </w:tcPr>
          <w:p w:rsidR="00177627" w:rsidRPr="008E5277" w:rsidRDefault="00177627" w:rsidP="00AC2B8F">
            <w:pPr>
              <w:rPr>
                <w:szCs w:val="24"/>
              </w:rPr>
            </w:pPr>
            <w:r>
              <w:rPr>
                <w:szCs w:val="24"/>
              </w:rPr>
              <w:t>2020-21</w:t>
            </w:r>
          </w:p>
        </w:tc>
        <w:tc>
          <w:tcPr>
            <w:tcW w:w="1297" w:type="pct"/>
            <w:gridSpan w:val="2"/>
          </w:tcPr>
          <w:p w:rsidR="00177627" w:rsidRPr="008E5277" w:rsidRDefault="00A838FD" w:rsidP="00AC2B8F">
            <w:pPr>
              <w:rPr>
                <w:szCs w:val="24"/>
              </w:rPr>
            </w:pPr>
            <w:r>
              <w:rPr>
                <w:szCs w:val="24"/>
              </w:rPr>
              <w:t xml:space="preserve">Key Stage </w:t>
            </w:r>
          </w:p>
        </w:tc>
        <w:tc>
          <w:tcPr>
            <w:tcW w:w="1252" w:type="pct"/>
            <w:gridSpan w:val="4"/>
          </w:tcPr>
          <w:p w:rsidR="00177627" w:rsidRPr="008E5277" w:rsidRDefault="00177627" w:rsidP="00AC2B8F">
            <w:pPr>
              <w:rPr>
                <w:szCs w:val="24"/>
              </w:rPr>
            </w:pPr>
            <w:r w:rsidRPr="008E5277">
              <w:rPr>
                <w:szCs w:val="24"/>
              </w:rPr>
              <w:t>Number eligible</w:t>
            </w:r>
            <w:r>
              <w:rPr>
                <w:szCs w:val="24"/>
              </w:rPr>
              <w:t xml:space="preserve"> &amp; funding </w:t>
            </w:r>
          </w:p>
        </w:tc>
        <w:tc>
          <w:tcPr>
            <w:tcW w:w="1260" w:type="pct"/>
            <w:gridSpan w:val="2"/>
          </w:tcPr>
          <w:p w:rsidR="00177627" w:rsidRPr="008E5277" w:rsidRDefault="00177627" w:rsidP="00AC2B8F">
            <w:pPr>
              <w:rPr>
                <w:szCs w:val="24"/>
              </w:rPr>
            </w:pPr>
            <w:r w:rsidRPr="008E5277">
              <w:rPr>
                <w:szCs w:val="24"/>
              </w:rPr>
              <w:t xml:space="preserve">Amount </w:t>
            </w:r>
          </w:p>
        </w:tc>
      </w:tr>
      <w:tr w:rsidR="00177627" w:rsidRPr="0031093A" w:rsidTr="00AC2B8F">
        <w:tc>
          <w:tcPr>
            <w:tcW w:w="811" w:type="pct"/>
          </w:tcPr>
          <w:p w:rsidR="00177627" w:rsidRPr="008E5277" w:rsidRDefault="00177627" w:rsidP="00AC2B8F">
            <w:pPr>
              <w:rPr>
                <w:szCs w:val="24"/>
              </w:rPr>
            </w:pPr>
            <w:r w:rsidRPr="008E5277">
              <w:rPr>
                <w:szCs w:val="24"/>
              </w:rPr>
              <w:t>Total no. of</w:t>
            </w:r>
            <w:r w:rsidR="00A838FD">
              <w:rPr>
                <w:szCs w:val="24"/>
              </w:rPr>
              <w:t xml:space="preserve"> Primary </w:t>
            </w:r>
            <w:r w:rsidRPr="008E5277">
              <w:rPr>
                <w:szCs w:val="24"/>
              </w:rPr>
              <w:t xml:space="preserve"> Pupils</w:t>
            </w:r>
          </w:p>
        </w:tc>
        <w:tc>
          <w:tcPr>
            <w:tcW w:w="380" w:type="pct"/>
            <w:gridSpan w:val="2"/>
          </w:tcPr>
          <w:p w:rsidR="00177627" w:rsidRDefault="00A838FD" w:rsidP="00AC2B8F">
            <w:pPr>
              <w:rPr>
                <w:szCs w:val="24"/>
              </w:rPr>
            </w:pPr>
            <w:r>
              <w:rPr>
                <w:szCs w:val="24"/>
              </w:rPr>
              <w:t>7</w:t>
            </w:r>
          </w:p>
          <w:p w:rsidR="00177627" w:rsidRDefault="00A838FD" w:rsidP="00AC2B8F">
            <w:pPr>
              <w:rPr>
                <w:szCs w:val="24"/>
              </w:rPr>
            </w:pPr>
            <w:r>
              <w:rPr>
                <w:szCs w:val="24"/>
              </w:rPr>
              <w:t>Boys 6</w:t>
            </w:r>
          </w:p>
          <w:p w:rsidR="00177627" w:rsidRPr="008E5277" w:rsidRDefault="00A838FD" w:rsidP="00AC2B8F">
            <w:pPr>
              <w:rPr>
                <w:szCs w:val="24"/>
              </w:rPr>
            </w:pPr>
            <w:r>
              <w:rPr>
                <w:szCs w:val="24"/>
              </w:rPr>
              <w:t>Girls 1</w:t>
            </w:r>
          </w:p>
        </w:tc>
        <w:tc>
          <w:tcPr>
            <w:tcW w:w="1297" w:type="pct"/>
            <w:gridSpan w:val="2"/>
          </w:tcPr>
          <w:p w:rsidR="00177627" w:rsidRPr="007A45B9" w:rsidRDefault="00177627" w:rsidP="00AC2B8F">
            <w:pPr>
              <w:rPr>
                <w:szCs w:val="24"/>
              </w:rPr>
            </w:pPr>
            <w:r w:rsidRPr="007A45B9">
              <w:rPr>
                <w:szCs w:val="24"/>
              </w:rPr>
              <w:t>KS2</w:t>
            </w:r>
          </w:p>
        </w:tc>
        <w:tc>
          <w:tcPr>
            <w:tcW w:w="1252" w:type="pct"/>
            <w:gridSpan w:val="4"/>
          </w:tcPr>
          <w:p w:rsidR="00177627" w:rsidRPr="007A45B9" w:rsidRDefault="00A838FD" w:rsidP="00AC2B8F">
            <w:pPr>
              <w:rPr>
                <w:szCs w:val="24"/>
              </w:rPr>
            </w:pPr>
            <w:r>
              <w:rPr>
                <w:szCs w:val="24"/>
              </w:rPr>
              <w:t>5</w:t>
            </w:r>
            <w:r w:rsidR="00177627" w:rsidRPr="007A45B9">
              <w:rPr>
                <w:szCs w:val="24"/>
              </w:rPr>
              <w:t xml:space="preserve"> </w:t>
            </w:r>
            <w:r>
              <w:rPr>
                <w:sz w:val="20"/>
                <w:szCs w:val="20"/>
              </w:rPr>
              <w:t>(January 2021</w:t>
            </w:r>
            <w:r w:rsidR="00177627" w:rsidRPr="007A45B9">
              <w:rPr>
                <w:sz w:val="20"/>
                <w:szCs w:val="20"/>
              </w:rPr>
              <w:t xml:space="preserve"> census) </w:t>
            </w:r>
            <w:r>
              <w:rPr>
                <w:sz w:val="20"/>
                <w:szCs w:val="20"/>
              </w:rPr>
              <w:t>@ £1345</w:t>
            </w:r>
          </w:p>
        </w:tc>
        <w:tc>
          <w:tcPr>
            <w:tcW w:w="1260" w:type="pct"/>
            <w:gridSpan w:val="2"/>
          </w:tcPr>
          <w:p w:rsidR="00177627" w:rsidRPr="0031093A" w:rsidRDefault="002E04BD" w:rsidP="00AC2B8F">
            <w:pPr>
              <w:rPr>
                <w:color w:val="000000" w:themeColor="text1"/>
                <w:szCs w:val="24"/>
              </w:rPr>
            </w:pPr>
            <w:r>
              <w:rPr>
                <w:color w:val="000000" w:themeColor="text1"/>
                <w:szCs w:val="24"/>
              </w:rPr>
              <w:t>£6,725</w:t>
            </w:r>
          </w:p>
        </w:tc>
      </w:tr>
      <w:tr w:rsidR="00A838FD" w:rsidRPr="0031093A" w:rsidTr="00AC2B8F">
        <w:tc>
          <w:tcPr>
            <w:tcW w:w="811" w:type="pct"/>
          </w:tcPr>
          <w:p w:rsidR="00A838FD" w:rsidRPr="008E5277" w:rsidRDefault="00A838FD" w:rsidP="00AC2B8F">
            <w:pPr>
              <w:rPr>
                <w:szCs w:val="24"/>
              </w:rPr>
            </w:pPr>
            <w:r w:rsidRPr="008E5277">
              <w:rPr>
                <w:szCs w:val="24"/>
              </w:rPr>
              <w:t xml:space="preserve">Total no. of </w:t>
            </w:r>
            <w:r w:rsidR="002556E2">
              <w:rPr>
                <w:szCs w:val="24"/>
              </w:rPr>
              <w:t xml:space="preserve">Secondary </w:t>
            </w:r>
            <w:r w:rsidRPr="008E5277">
              <w:rPr>
                <w:szCs w:val="24"/>
              </w:rPr>
              <w:t>Pupils</w:t>
            </w:r>
          </w:p>
        </w:tc>
        <w:tc>
          <w:tcPr>
            <w:tcW w:w="380" w:type="pct"/>
            <w:gridSpan w:val="2"/>
          </w:tcPr>
          <w:p w:rsidR="00A838FD" w:rsidRDefault="002556E2" w:rsidP="00AC2B8F">
            <w:pPr>
              <w:rPr>
                <w:szCs w:val="24"/>
              </w:rPr>
            </w:pPr>
            <w:r>
              <w:rPr>
                <w:szCs w:val="24"/>
              </w:rPr>
              <w:t>31</w:t>
            </w:r>
          </w:p>
          <w:p w:rsidR="002556E2" w:rsidRDefault="002556E2" w:rsidP="00AC2B8F">
            <w:pPr>
              <w:rPr>
                <w:szCs w:val="24"/>
              </w:rPr>
            </w:pPr>
            <w:r>
              <w:rPr>
                <w:szCs w:val="24"/>
              </w:rPr>
              <w:t>Boys29</w:t>
            </w:r>
          </w:p>
          <w:p w:rsidR="002556E2" w:rsidRDefault="002556E2" w:rsidP="00AC2B8F">
            <w:pPr>
              <w:rPr>
                <w:szCs w:val="24"/>
              </w:rPr>
            </w:pPr>
            <w:r>
              <w:rPr>
                <w:szCs w:val="24"/>
              </w:rPr>
              <w:t xml:space="preserve">Girls 2 </w:t>
            </w:r>
          </w:p>
        </w:tc>
        <w:tc>
          <w:tcPr>
            <w:tcW w:w="1297" w:type="pct"/>
            <w:gridSpan w:val="2"/>
          </w:tcPr>
          <w:p w:rsidR="00A838FD" w:rsidRPr="007A45B9" w:rsidRDefault="00A838FD" w:rsidP="00AC2B8F">
            <w:pPr>
              <w:rPr>
                <w:szCs w:val="24"/>
              </w:rPr>
            </w:pPr>
            <w:r>
              <w:rPr>
                <w:szCs w:val="24"/>
              </w:rPr>
              <w:t>KS3/</w:t>
            </w:r>
            <w:r w:rsidR="009C2D19">
              <w:rPr>
                <w:szCs w:val="24"/>
              </w:rPr>
              <w:t>KS</w:t>
            </w:r>
            <w:r>
              <w:rPr>
                <w:szCs w:val="24"/>
              </w:rPr>
              <w:t>4</w:t>
            </w:r>
          </w:p>
        </w:tc>
        <w:tc>
          <w:tcPr>
            <w:tcW w:w="1252" w:type="pct"/>
            <w:gridSpan w:val="4"/>
          </w:tcPr>
          <w:p w:rsidR="00A838FD" w:rsidRDefault="002556E2" w:rsidP="00AC2B8F">
            <w:pPr>
              <w:rPr>
                <w:szCs w:val="24"/>
              </w:rPr>
            </w:pPr>
            <w:r>
              <w:rPr>
                <w:szCs w:val="24"/>
              </w:rPr>
              <w:t xml:space="preserve">22 </w:t>
            </w:r>
            <w:r>
              <w:rPr>
                <w:sz w:val="20"/>
                <w:szCs w:val="20"/>
              </w:rPr>
              <w:t>(January 2021</w:t>
            </w:r>
            <w:r w:rsidRPr="007A45B9">
              <w:rPr>
                <w:sz w:val="20"/>
                <w:szCs w:val="20"/>
              </w:rPr>
              <w:t xml:space="preserve"> census) </w:t>
            </w:r>
            <w:r w:rsidR="009C2D19">
              <w:rPr>
                <w:sz w:val="20"/>
                <w:szCs w:val="20"/>
              </w:rPr>
              <w:t>@ £95</w:t>
            </w:r>
            <w:r>
              <w:rPr>
                <w:sz w:val="20"/>
                <w:szCs w:val="20"/>
              </w:rPr>
              <w:t>5</w:t>
            </w:r>
          </w:p>
        </w:tc>
        <w:tc>
          <w:tcPr>
            <w:tcW w:w="1260" w:type="pct"/>
            <w:gridSpan w:val="2"/>
          </w:tcPr>
          <w:p w:rsidR="00A838FD" w:rsidRPr="004215C0" w:rsidRDefault="009C2D19" w:rsidP="00AC2B8F">
            <w:pPr>
              <w:rPr>
                <w:color w:val="000000" w:themeColor="text1"/>
                <w:szCs w:val="24"/>
                <w:highlight w:val="yellow"/>
              </w:rPr>
            </w:pPr>
            <w:r w:rsidRPr="009C2D19">
              <w:rPr>
                <w:color w:val="000000" w:themeColor="text1"/>
                <w:szCs w:val="24"/>
              </w:rPr>
              <w:t>£</w:t>
            </w:r>
            <w:r>
              <w:rPr>
                <w:color w:val="000000" w:themeColor="text1"/>
                <w:szCs w:val="24"/>
              </w:rPr>
              <w:t>21,010</w:t>
            </w:r>
          </w:p>
        </w:tc>
      </w:tr>
      <w:tr w:rsidR="00177627" w:rsidRPr="0031093A" w:rsidTr="00AC2B8F">
        <w:tc>
          <w:tcPr>
            <w:tcW w:w="811" w:type="pct"/>
          </w:tcPr>
          <w:p w:rsidR="00177627" w:rsidRPr="008E5277" w:rsidRDefault="00177627" w:rsidP="00AC2B8F">
            <w:pPr>
              <w:rPr>
                <w:szCs w:val="24"/>
              </w:rPr>
            </w:pPr>
            <w:r>
              <w:rPr>
                <w:szCs w:val="24"/>
              </w:rPr>
              <w:t xml:space="preserve">Total number of PP </w:t>
            </w:r>
          </w:p>
        </w:tc>
        <w:tc>
          <w:tcPr>
            <w:tcW w:w="380" w:type="pct"/>
            <w:gridSpan w:val="2"/>
          </w:tcPr>
          <w:p w:rsidR="00177627" w:rsidRPr="008E5277" w:rsidRDefault="009C2D19" w:rsidP="00AC2B8F">
            <w:pPr>
              <w:rPr>
                <w:szCs w:val="24"/>
              </w:rPr>
            </w:pPr>
            <w:r>
              <w:rPr>
                <w:szCs w:val="24"/>
              </w:rPr>
              <w:t>27</w:t>
            </w:r>
          </w:p>
        </w:tc>
        <w:tc>
          <w:tcPr>
            <w:tcW w:w="1297" w:type="pct"/>
            <w:gridSpan w:val="2"/>
          </w:tcPr>
          <w:p w:rsidR="00177627" w:rsidRPr="007A45B9" w:rsidRDefault="009C2D19" w:rsidP="00AC2B8F">
            <w:pPr>
              <w:rPr>
                <w:szCs w:val="24"/>
              </w:rPr>
            </w:pPr>
            <w:r w:rsidRPr="007A45B9">
              <w:rPr>
                <w:szCs w:val="24"/>
              </w:rPr>
              <w:t>KS2</w:t>
            </w:r>
            <w:r>
              <w:rPr>
                <w:szCs w:val="24"/>
              </w:rPr>
              <w:t>/ KS3/KS4</w:t>
            </w:r>
          </w:p>
        </w:tc>
        <w:tc>
          <w:tcPr>
            <w:tcW w:w="1252" w:type="pct"/>
            <w:gridSpan w:val="4"/>
          </w:tcPr>
          <w:p w:rsidR="00177627" w:rsidRDefault="009C2D19" w:rsidP="00AC2B8F">
            <w:pPr>
              <w:rPr>
                <w:sz w:val="20"/>
                <w:szCs w:val="20"/>
              </w:rPr>
            </w:pPr>
            <w:r>
              <w:rPr>
                <w:szCs w:val="24"/>
              </w:rPr>
              <w:t>5</w:t>
            </w:r>
            <w:r w:rsidRPr="007A45B9">
              <w:rPr>
                <w:szCs w:val="24"/>
              </w:rPr>
              <w:t xml:space="preserve"> </w:t>
            </w:r>
            <w:r>
              <w:rPr>
                <w:sz w:val="20"/>
                <w:szCs w:val="20"/>
              </w:rPr>
              <w:t>(January 2021</w:t>
            </w:r>
            <w:r w:rsidRPr="007A45B9">
              <w:rPr>
                <w:sz w:val="20"/>
                <w:szCs w:val="20"/>
              </w:rPr>
              <w:t xml:space="preserve"> census) </w:t>
            </w:r>
            <w:r>
              <w:rPr>
                <w:sz w:val="20"/>
                <w:szCs w:val="20"/>
              </w:rPr>
              <w:t xml:space="preserve">@ £1345+ </w:t>
            </w:r>
          </w:p>
          <w:p w:rsidR="009C2D19" w:rsidRPr="007A45B9" w:rsidRDefault="009C2D19" w:rsidP="00AC2B8F">
            <w:pPr>
              <w:rPr>
                <w:szCs w:val="24"/>
              </w:rPr>
            </w:pPr>
            <w:r>
              <w:rPr>
                <w:szCs w:val="24"/>
              </w:rPr>
              <w:t xml:space="preserve">22 </w:t>
            </w:r>
            <w:r>
              <w:rPr>
                <w:sz w:val="20"/>
                <w:szCs w:val="20"/>
              </w:rPr>
              <w:t>(January 2021</w:t>
            </w:r>
            <w:r w:rsidRPr="007A45B9">
              <w:rPr>
                <w:sz w:val="20"/>
                <w:szCs w:val="20"/>
              </w:rPr>
              <w:t xml:space="preserve"> census) </w:t>
            </w:r>
            <w:r>
              <w:rPr>
                <w:sz w:val="20"/>
                <w:szCs w:val="20"/>
              </w:rPr>
              <w:t>@ £955</w:t>
            </w:r>
          </w:p>
        </w:tc>
        <w:tc>
          <w:tcPr>
            <w:tcW w:w="1260" w:type="pct"/>
            <w:gridSpan w:val="2"/>
          </w:tcPr>
          <w:p w:rsidR="00177627" w:rsidRDefault="009C2D19" w:rsidP="00AC2B8F">
            <w:pPr>
              <w:rPr>
                <w:color w:val="000000" w:themeColor="text1"/>
                <w:szCs w:val="24"/>
              </w:rPr>
            </w:pPr>
            <w:r>
              <w:rPr>
                <w:color w:val="000000" w:themeColor="text1"/>
                <w:szCs w:val="24"/>
              </w:rPr>
              <w:t>£27,735</w:t>
            </w:r>
          </w:p>
          <w:p w:rsidR="00273083" w:rsidRPr="0031093A" w:rsidRDefault="00273083" w:rsidP="00AC2B8F">
            <w:pPr>
              <w:rPr>
                <w:color w:val="000000" w:themeColor="text1"/>
                <w:szCs w:val="24"/>
              </w:rPr>
            </w:pPr>
          </w:p>
        </w:tc>
      </w:tr>
      <w:tr w:rsidR="00177627" w:rsidRPr="008E5277" w:rsidTr="00AC2B8F">
        <w:tc>
          <w:tcPr>
            <w:tcW w:w="5000" w:type="pct"/>
            <w:gridSpan w:val="11"/>
            <w:shd w:val="clear" w:color="auto" w:fill="95B3D7" w:themeFill="accent1" w:themeFillTint="99"/>
          </w:tcPr>
          <w:p w:rsidR="00177627" w:rsidRPr="008E5277" w:rsidRDefault="00177627" w:rsidP="00AC2B8F">
            <w:pPr>
              <w:pStyle w:val="ListParagraph"/>
              <w:numPr>
                <w:ilvl w:val="0"/>
                <w:numId w:val="1"/>
              </w:numPr>
              <w:rPr>
                <w:sz w:val="28"/>
                <w:szCs w:val="28"/>
              </w:rPr>
            </w:pPr>
            <w:r w:rsidRPr="008E5277">
              <w:rPr>
                <w:sz w:val="28"/>
                <w:szCs w:val="28"/>
              </w:rPr>
              <w:t>Current Attainment and Strategy</w:t>
            </w:r>
          </w:p>
        </w:tc>
      </w:tr>
      <w:tr w:rsidR="00177627" w:rsidRPr="00207E2C" w:rsidTr="00AC2B8F">
        <w:tc>
          <w:tcPr>
            <w:tcW w:w="5000" w:type="pct"/>
            <w:gridSpan w:val="11"/>
          </w:tcPr>
          <w:p w:rsidR="00532DFB" w:rsidRPr="00207E2C" w:rsidRDefault="00177627" w:rsidP="00AC2B8F">
            <w:pPr>
              <w:rPr>
                <w:rFonts w:cs="Arial"/>
              </w:rPr>
            </w:pPr>
            <w:r>
              <w:t xml:space="preserve">All </w:t>
            </w:r>
            <w:r w:rsidRPr="00207E2C">
              <w:t>P</w:t>
            </w:r>
            <w:r w:rsidR="004215C0">
              <w:t xml:space="preserve">upils at </w:t>
            </w:r>
            <w:proofErr w:type="spellStart"/>
            <w:r w:rsidR="004215C0">
              <w:t>Chaigeley</w:t>
            </w:r>
            <w:proofErr w:type="spellEnd"/>
            <w:r w:rsidRPr="00207E2C">
              <w:t xml:space="preserve"> School </w:t>
            </w:r>
            <w:r>
              <w:rPr>
                <w:rFonts w:cs="Arial"/>
              </w:rPr>
              <w:t xml:space="preserve">have Special Educational </w:t>
            </w:r>
            <w:r w:rsidR="00532DFB">
              <w:rPr>
                <w:rFonts w:cs="Arial"/>
              </w:rPr>
              <w:t xml:space="preserve">needs; </w:t>
            </w:r>
            <w:proofErr w:type="spellStart"/>
            <w:r w:rsidR="00532DFB">
              <w:rPr>
                <w:rFonts w:cs="Arial"/>
              </w:rPr>
              <w:t>Chaigeley</w:t>
            </w:r>
            <w:proofErr w:type="spellEnd"/>
            <w:r w:rsidR="00532DFB">
              <w:rPr>
                <w:rFonts w:cs="Arial"/>
              </w:rPr>
              <w:t xml:space="preserve"> School is a specialist SEMH provision and </w:t>
            </w:r>
            <w:r w:rsidR="00532DFB">
              <w:rPr>
                <w:rFonts w:cs="Arial"/>
                <w:color w:val="000000" w:themeColor="text1"/>
              </w:rPr>
              <w:t xml:space="preserve">all </w:t>
            </w:r>
            <w:r w:rsidR="00A56926">
              <w:rPr>
                <w:rFonts w:cs="Arial"/>
                <w:color w:val="000000" w:themeColor="text1"/>
              </w:rPr>
              <w:t>pupils’</w:t>
            </w:r>
            <w:r w:rsidR="00532DFB">
              <w:rPr>
                <w:rFonts w:cs="Arial"/>
                <w:color w:val="000000" w:themeColor="text1"/>
              </w:rPr>
              <w:t xml:space="preserve"> primary needs are S</w:t>
            </w:r>
            <w:r w:rsidR="004215C0">
              <w:rPr>
                <w:rFonts w:cs="Arial"/>
                <w:color w:val="000000" w:themeColor="text1"/>
              </w:rPr>
              <w:t xml:space="preserve">ocial </w:t>
            </w:r>
            <w:r w:rsidR="00532DFB">
              <w:rPr>
                <w:rFonts w:cs="Arial"/>
              </w:rPr>
              <w:t>E</w:t>
            </w:r>
            <w:r w:rsidR="00A56926">
              <w:rPr>
                <w:rFonts w:cs="Arial"/>
              </w:rPr>
              <w:t>motional and M</w:t>
            </w:r>
            <w:r w:rsidRPr="00207E2C">
              <w:rPr>
                <w:rFonts w:cs="Arial"/>
              </w:rPr>
              <w:t>e</w:t>
            </w:r>
            <w:r w:rsidR="00A56926">
              <w:rPr>
                <w:rFonts w:cs="Arial"/>
              </w:rPr>
              <w:t>ntal Health D</w:t>
            </w:r>
            <w:r>
              <w:rPr>
                <w:rFonts w:cs="Arial"/>
              </w:rPr>
              <w:t>ifficulties (</w:t>
            </w:r>
            <w:r w:rsidRPr="00F1117B">
              <w:rPr>
                <w:rFonts w:cs="Arial"/>
                <w:color w:val="000000" w:themeColor="text1"/>
              </w:rPr>
              <w:t>SEMH)</w:t>
            </w:r>
            <w:r w:rsidR="004215C0">
              <w:rPr>
                <w:rFonts w:cs="Arial"/>
                <w:color w:val="000000" w:themeColor="text1"/>
              </w:rPr>
              <w:t>, secondary needs</w:t>
            </w:r>
            <w:r w:rsidR="00532DFB">
              <w:rPr>
                <w:rFonts w:cs="Arial"/>
                <w:color w:val="000000" w:themeColor="text1"/>
              </w:rPr>
              <w:t xml:space="preserve"> of pupils range</w:t>
            </w:r>
            <w:r w:rsidR="004215C0">
              <w:rPr>
                <w:rFonts w:cs="Arial"/>
                <w:color w:val="000000" w:themeColor="text1"/>
              </w:rPr>
              <w:t xml:space="preserve"> from ASC, ADHD, </w:t>
            </w:r>
            <w:r w:rsidR="00532DFB">
              <w:rPr>
                <w:rFonts w:cs="Arial"/>
                <w:color w:val="000000" w:themeColor="text1"/>
              </w:rPr>
              <w:t xml:space="preserve">Sensory Processing Difficulties, Social interaction difficulties, Communication Interaction Difficulties, Emotional </w:t>
            </w:r>
            <w:proofErr w:type="spellStart"/>
            <w:r w:rsidR="00532DFB">
              <w:rPr>
                <w:rFonts w:cs="Arial"/>
                <w:color w:val="000000" w:themeColor="text1"/>
              </w:rPr>
              <w:t>Intertaction</w:t>
            </w:r>
            <w:proofErr w:type="spellEnd"/>
            <w:r w:rsidR="00532DFB">
              <w:rPr>
                <w:rFonts w:cs="Arial"/>
                <w:color w:val="000000" w:themeColor="text1"/>
              </w:rPr>
              <w:t xml:space="preserve"> Difficulties, Anxiety issues and Emotional Distress.</w:t>
            </w:r>
            <w:r w:rsidRPr="00F1117B">
              <w:rPr>
                <w:rFonts w:cs="Arial"/>
                <w:color w:val="000000" w:themeColor="text1"/>
              </w:rPr>
              <w:t xml:space="preserve"> Every child </w:t>
            </w:r>
            <w:r w:rsidRPr="00207E2C">
              <w:rPr>
                <w:rFonts w:cs="Arial"/>
              </w:rPr>
              <w:t>has an Education Hea</w:t>
            </w:r>
            <w:r>
              <w:rPr>
                <w:rFonts w:cs="Arial"/>
              </w:rPr>
              <w:t>lth Care Plan (EHCP)</w:t>
            </w:r>
            <w:r w:rsidR="00532DFB">
              <w:rPr>
                <w:rFonts w:cs="Arial"/>
              </w:rPr>
              <w:t xml:space="preserve"> which is reviewed annually.</w:t>
            </w:r>
            <w:r w:rsidRPr="00207E2C">
              <w:rPr>
                <w:rFonts w:cs="Arial"/>
              </w:rPr>
              <w:t xml:space="preserve">  Progress and attainment are measured in a variety of ways that are app</w:t>
            </w:r>
            <w:r>
              <w:rPr>
                <w:rFonts w:cs="Arial"/>
              </w:rPr>
              <w:t>ropriate to individual learners</w:t>
            </w:r>
            <w:r w:rsidRPr="00207E2C">
              <w:rPr>
                <w:rFonts w:cs="Arial"/>
              </w:rPr>
              <w:t>.  Pupils access effective, individualised learning programmes and interventions to improve wellbeing and enhance social development which in turn help to remove barriers to learning.  The pupil premium supports these approaches by enabling us to provide additional resource</w:t>
            </w:r>
            <w:r w:rsidR="00532DFB">
              <w:rPr>
                <w:rFonts w:cs="Arial"/>
              </w:rPr>
              <w:t>s</w:t>
            </w:r>
            <w:r w:rsidRPr="00207E2C">
              <w:rPr>
                <w:rFonts w:cs="Arial"/>
              </w:rPr>
              <w:t xml:space="preserve"> to meet th</w:t>
            </w:r>
            <w:r>
              <w:rPr>
                <w:rFonts w:cs="Arial"/>
              </w:rPr>
              <w:t xml:space="preserve">e needs of identified </w:t>
            </w:r>
            <w:r w:rsidRPr="00207E2C">
              <w:rPr>
                <w:rFonts w:cs="Arial"/>
              </w:rPr>
              <w:t xml:space="preserve">pupils.  </w:t>
            </w:r>
          </w:p>
          <w:tbl>
            <w:tblPr>
              <w:tblStyle w:val="TableGrid"/>
              <w:tblW w:w="0" w:type="auto"/>
              <w:tblLook w:val="04A0" w:firstRow="1" w:lastRow="0" w:firstColumn="1" w:lastColumn="0" w:noHBand="0" w:noVBand="1"/>
            </w:tblPr>
            <w:tblGrid>
              <w:gridCol w:w="4578"/>
              <w:gridCol w:w="2286"/>
              <w:gridCol w:w="3621"/>
            </w:tblGrid>
            <w:tr w:rsidR="001F02C8" w:rsidRPr="00207E2C" w:rsidTr="00C65E1E">
              <w:tc>
                <w:tcPr>
                  <w:tcW w:w="4578" w:type="dxa"/>
                  <w:shd w:val="clear" w:color="auto" w:fill="BFBFBF" w:themeFill="background1" w:themeFillShade="BF"/>
                </w:tcPr>
                <w:p w:rsidR="001F02C8" w:rsidRPr="006E1B5E" w:rsidRDefault="001F02C8" w:rsidP="00AC2B8F">
                  <w:r>
                    <w:t>Attainment (2020-21</w:t>
                  </w:r>
                  <w:r w:rsidRPr="006E1B5E">
                    <w:t>)</w:t>
                  </w:r>
                </w:p>
              </w:tc>
              <w:tc>
                <w:tcPr>
                  <w:tcW w:w="5907" w:type="dxa"/>
                  <w:gridSpan w:val="2"/>
                  <w:shd w:val="clear" w:color="auto" w:fill="BFBFBF" w:themeFill="background1" w:themeFillShade="BF"/>
                  <w:vAlign w:val="center"/>
                </w:tcPr>
                <w:p w:rsidR="001F02C8" w:rsidRPr="00C65E1E" w:rsidRDefault="00C65E1E" w:rsidP="00C65E1E">
                  <w:pPr>
                    <w:rPr>
                      <w:rFonts w:cs="Arial"/>
                    </w:rPr>
                  </w:pPr>
                  <w:r w:rsidRPr="00C65E1E">
                    <w:t>Whole School</w:t>
                  </w:r>
                </w:p>
              </w:tc>
            </w:tr>
            <w:tr w:rsidR="00C65E1E" w:rsidRPr="00207E2C" w:rsidTr="00C65E1E">
              <w:trPr>
                <w:trHeight w:val="70"/>
              </w:trPr>
              <w:tc>
                <w:tcPr>
                  <w:tcW w:w="4578" w:type="dxa"/>
                  <w:shd w:val="clear" w:color="auto" w:fill="auto"/>
                </w:tcPr>
                <w:p w:rsidR="00C65E1E" w:rsidRPr="006E1B5E" w:rsidRDefault="00C65E1E" w:rsidP="007B5888">
                  <w:r w:rsidRPr="00207E2C">
                    <w:rPr>
                      <w:rFonts w:cs="Arial"/>
                    </w:rPr>
                    <w:t>Achieving Targets in English</w:t>
                  </w:r>
                </w:p>
              </w:tc>
              <w:tc>
                <w:tcPr>
                  <w:tcW w:w="2286" w:type="dxa"/>
                  <w:shd w:val="clear" w:color="auto" w:fill="auto"/>
                  <w:vAlign w:val="center"/>
                </w:tcPr>
                <w:p w:rsidR="00C65E1E" w:rsidRPr="00C65E1E" w:rsidRDefault="00C65E1E" w:rsidP="00C65E1E">
                  <w:r w:rsidRPr="00C65E1E">
                    <w:t>Exceeding/ On Target -60%</w:t>
                  </w:r>
                </w:p>
              </w:tc>
              <w:tc>
                <w:tcPr>
                  <w:tcW w:w="3621" w:type="dxa"/>
                  <w:shd w:val="clear" w:color="auto" w:fill="auto"/>
                  <w:vAlign w:val="center"/>
                </w:tcPr>
                <w:p w:rsidR="00C65E1E" w:rsidRPr="006E1B5E" w:rsidRDefault="00C65E1E" w:rsidP="00C65E1E">
                  <w:pPr>
                    <w:rPr>
                      <w:rFonts w:cs="Arial"/>
                    </w:rPr>
                  </w:pPr>
                  <w:r>
                    <w:rPr>
                      <w:rFonts w:cs="Arial"/>
                    </w:rPr>
                    <w:t>Working towards- 40%</w:t>
                  </w:r>
                </w:p>
              </w:tc>
            </w:tr>
            <w:tr w:rsidR="00C65E1E" w:rsidRPr="00207E2C" w:rsidTr="00C65E1E">
              <w:trPr>
                <w:trHeight w:val="70"/>
              </w:trPr>
              <w:tc>
                <w:tcPr>
                  <w:tcW w:w="4578" w:type="dxa"/>
                  <w:shd w:val="clear" w:color="auto" w:fill="auto"/>
                </w:tcPr>
                <w:p w:rsidR="00C65E1E" w:rsidRPr="00207E2C" w:rsidRDefault="00C65E1E" w:rsidP="007B5888">
                  <w:pPr>
                    <w:rPr>
                      <w:rFonts w:cs="Arial"/>
                    </w:rPr>
                  </w:pPr>
                  <w:r>
                    <w:rPr>
                      <w:rFonts w:cs="Arial"/>
                    </w:rPr>
                    <w:t>Achieving targets in Maths</w:t>
                  </w:r>
                </w:p>
              </w:tc>
              <w:tc>
                <w:tcPr>
                  <w:tcW w:w="2286" w:type="dxa"/>
                  <w:shd w:val="clear" w:color="auto" w:fill="auto"/>
                  <w:vAlign w:val="center"/>
                </w:tcPr>
                <w:p w:rsidR="00C65E1E" w:rsidRPr="00C65E1E" w:rsidRDefault="00C65E1E" w:rsidP="00C65E1E">
                  <w:r w:rsidRPr="00C65E1E">
                    <w:t>Exceeding/ On Target -</w:t>
                  </w:r>
                  <w:r>
                    <w:t>66</w:t>
                  </w:r>
                  <w:r w:rsidRPr="00C65E1E">
                    <w:t>%</w:t>
                  </w:r>
                </w:p>
              </w:tc>
              <w:tc>
                <w:tcPr>
                  <w:tcW w:w="3621" w:type="dxa"/>
                  <w:shd w:val="clear" w:color="auto" w:fill="auto"/>
                  <w:vAlign w:val="center"/>
                </w:tcPr>
                <w:p w:rsidR="00C65E1E" w:rsidRPr="00C65E1E" w:rsidRDefault="00C65E1E" w:rsidP="00C65E1E">
                  <w:r>
                    <w:rPr>
                      <w:rFonts w:cs="Arial"/>
                    </w:rPr>
                    <w:t>Working towards- 34%</w:t>
                  </w:r>
                </w:p>
              </w:tc>
            </w:tr>
            <w:tr w:rsidR="00C65E1E" w:rsidRPr="00207E2C" w:rsidTr="00C65E1E">
              <w:trPr>
                <w:trHeight w:val="70"/>
              </w:trPr>
              <w:tc>
                <w:tcPr>
                  <w:tcW w:w="4578" w:type="dxa"/>
                  <w:shd w:val="clear" w:color="auto" w:fill="BFBFBF" w:themeFill="background1" w:themeFillShade="BF"/>
                </w:tcPr>
                <w:p w:rsidR="00C65E1E" w:rsidRDefault="00C65E1E" w:rsidP="007B5888">
                  <w:pPr>
                    <w:rPr>
                      <w:rFonts w:cs="Arial"/>
                    </w:rPr>
                  </w:pPr>
                  <w:r>
                    <w:t>Attainment (2020-21</w:t>
                  </w:r>
                  <w:r w:rsidRPr="006E1B5E">
                    <w:t>)</w:t>
                  </w:r>
                </w:p>
              </w:tc>
              <w:tc>
                <w:tcPr>
                  <w:tcW w:w="2286" w:type="dxa"/>
                  <w:shd w:val="clear" w:color="auto" w:fill="BFBFBF" w:themeFill="background1" w:themeFillShade="BF"/>
                  <w:vAlign w:val="center"/>
                </w:tcPr>
                <w:p w:rsidR="00C65E1E" w:rsidRPr="00C65E1E" w:rsidRDefault="003D64CB" w:rsidP="00C65E1E">
                  <w:r>
                    <w:t xml:space="preserve">Boys </w:t>
                  </w:r>
                </w:p>
              </w:tc>
              <w:tc>
                <w:tcPr>
                  <w:tcW w:w="3621" w:type="dxa"/>
                  <w:shd w:val="clear" w:color="auto" w:fill="BFBFBF" w:themeFill="background1" w:themeFillShade="BF"/>
                  <w:vAlign w:val="center"/>
                </w:tcPr>
                <w:p w:rsidR="00C65E1E" w:rsidRDefault="00C65E1E" w:rsidP="00C65E1E">
                  <w:pPr>
                    <w:rPr>
                      <w:rFonts w:cs="Arial"/>
                    </w:rPr>
                  </w:pPr>
                </w:p>
              </w:tc>
            </w:tr>
            <w:tr w:rsidR="00C65E1E" w:rsidRPr="00207E2C" w:rsidTr="00C65E1E">
              <w:trPr>
                <w:trHeight w:val="70"/>
              </w:trPr>
              <w:tc>
                <w:tcPr>
                  <w:tcW w:w="4578" w:type="dxa"/>
                  <w:shd w:val="clear" w:color="auto" w:fill="auto"/>
                </w:tcPr>
                <w:p w:rsidR="00C65E1E" w:rsidRDefault="003D64CB" w:rsidP="007B5888">
                  <w:pPr>
                    <w:rPr>
                      <w:rFonts w:cs="Arial"/>
                    </w:rPr>
                  </w:pPr>
                  <w:r w:rsidRPr="00207E2C">
                    <w:rPr>
                      <w:rFonts w:cs="Arial"/>
                    </w:rPr>
                    <w:t>Achieving Targets in English</w:t>
                  </w:r>
                </w:p>
              </w:tc>
              <w:tc>
                <w:tcPr>
                  <w:tcW w:w="2286" w:type="dxa"/>
                  <w:shd w:val="clear" w:color="auto" w:fill="auto"/>
                  <w:vAlign w:val="center"/>
                </w:tcPr>
                <w:p w:rsidR="00C65E1E" w:rsidRPr="00C65E1E" w:rsidRDefault="003D64CB" w:rsidP="00C65E1E">
                  <w:r w:rsidRPr="00C65E1E">
                    <w:t>Exceeding/ On Target -</w:t>
                  </w:r>
                  <w:r>
                    <w:t>56</w:t>
                  </w:r>
                  <w:r w:rsidRPr="00C65E1E">
                    <w:t>%</w:t>
                  </w:r>
                </w:p>
              </w:tc>
              <w:tc>
                <w:tcPr>
                  <w:tcW w:w="3621" w:type="dxa"/>
                  <w:shd w:val="clear" w:color="auto" w:fill="auto"/>
                  <w:vAlign w:val="center"/>
                </w:tcPr>
                <w:p w:rsidR="00C65E1E" w:rsidRDefault="003D64CB" w:rsidP="00C65E1E">
                  <w:pPr>
                    <w:rPr>
                      <w:rFonts w:cs="Arial"/>
                    </w:rPr>
                  </w:pPr>
                  <w:r>
                    <w:rPr>
                      <w:rFonts w:cs="Arial"/>
                    </w:rPr>
                    <w:t>Working towards- 44%</w:t>
                  </w:r>
                </w:p>
              </w:tc>
            </w:tr>
            <w:tr w:rsidR="003D64CB" w:rsidRPr="00207E2C" w:rsidTr="00C65E1E">
              <w:trPr>
                <w:trHeight w:val="70"/>
              </w:trPr>
              <w:tc>
                <w:tcPr>
                  <w:tcW w:w="4578" w:type="dxa"/>
                  <w:shd w:val="clear" w:color="auto" w:fill="auto"/>
                </w:tcPr>
                <w:p w:rsidR="003D64CB" w:rsidRDefault="003D64CB" w:rsidP="007B5888">
                  <w:pPr>
                    <w:rPr>
                      <w:rFonts w:cs="Arial"/>
                    </w:rPr>
                  </w:pPr>
                  <w:r>
                    <w:rPr>
                      <w:rFonts w:cs="Arial"/>
                    </w:rPr>
                    <w:t>Achieving targets in Maths</w:t>
                  </w:r>
                </w:p>
              </w:tc>
              <w:tc>
                <w:tcPr>
                  <w:tcW w:w="2286" w:type="dxa"/>
                  <w:shd w:val="clear" w:color="auto" w:fill="auto"/>
                  <w:vAlign w:val="center"/>
                </w:tcPr>
                <w:p w:rsidR="003D64CB" w:rsidRPr="00C65E1E" w:rsidRDefault="003D64CB" w:rsidP="00C65E1E">
                  <w:r w:rsidRPr="00C65E1E">
                    <w:t>Exceeding/ On Target -</w:t>
                  </w:r>
                  <w:r>
                    <w:t>67</w:t>
                  </w:r>
                  <w:r w:rsidRPr="00C65E1E">
                    <w:t>%</w:t>
                  </w:r>
                </w:p>
              </w:tc>
              <w:tc>
                <w:tcPr>
                  <w:tcW w:w="3621" w:type="dxa"/>
                  <w:shd w:val="clear" w:color="auto" w:fill="auto"/>
                  <w:vAlign w:val="center"/>
                </w:tcPr>
                <w:p w:rsidR="003D64CB" w:rsidRDefault="003D64CB" w:rsidP="00C65E1E">
                  <w:pPr>
                    <w:rPr>
                      <w:rFonts w:cs="Arial"/>
                    </w:rPr>
                  </w:pPr>
                  <w:r>
                    <w:rPr>
                      <w:rFonts w:cs="Arial"/>
                    </w:rPr>
                    <w:t>Working towards- 33%</w:t>
                  </w:r>
                </w:p>
              </w:tc>
            </w:tr>
            <w:tr w:rsidR="003D64CB" w:rsidRPr="00207E2C" w:rsidTr="003D64CB">
              <w:trPr>
                <w:trHeight w:val="70"/>
              </w:trPr>
              <w:tc>
                <w:tcPr>
                  <w:tcW w:w="4578" w:type="dxa"/>
                  <w:shd w:val="clear" w:color="auto" w:fill="BFBFBF" w:themeFill="background1" w:themeFillShade="BF"/>
                </w:tcPr>
                <w:p w:rsidR="003D64CB" w:rsidRDefault="003D64CB" w:rsidP="007B5888">
                  <w:pPr>
                    <w:rPr>
                      <w:rFonts w:cs="Arial"/>
                    </w:rPr>
                  </w:pPr>
                  <w:r>
                    <w:t>Attainment (2020-21</w:t>
                  </w:r>
                  <w:r w:rsidRPr="006E1B5E">
                    <w:t>)</w:t>
                  </w:r>
                </w:p>
              </w:tc>
              <w:tc>
                <w:tcPr>
                  <w:tcW w:w="2286" w:type="dxa"/>
                  <w:shd w:val="clear" w:color="auto" w:fill="BFBFBF" w:themeFill="background1" w:themeFillShade="BF"/>
                  <w:vAlign w:val="center"/>
                </w:tcPr>
                <w:p w:rsidR="003D64CB" w:rsidRPr="00C65E1E" w:rsidRDefault="003D64CB" w:rsidP="00C65E1E">
                  <w:r>
                    <w:t>Girls</w:t>
                  </w:r>
                </w:p>
              </w:tc>
              <w:tc>
                <w:tcPr>
                  <w:tcW w:w="3621" w:type="dxa"/>
                  <w:shd w:val="clear" w:color="auto" w:fill="BFBFBF" w:themeFill="background1" w:themeFillShade="BF"/>
                  <w:vAlign w:val="center"/>
                </w:tcPr>
                <w:p w:rsidR="003D64CB" w:rsidRDefault="003D64CB" w:rsidP="00C65E1E">
                  <w:pPr>
                    <w:rPr>
                      <w:rFonts w:cs="Arial"/>
                    </w:rPr>
                  </w:pPr>
                </w:p>
              </w:tc>
            </w:tr>
            <w:tr w:rsidR="003D64CB" w:rsidRPr="00207E2C" w:rsidTr="00C65E1E">
              <w:trPr>
                <w:trHeight w:val="70"/>
              </w:trPr>
              <w:tc>
                <w:tcPr>
                  <w:tcW w:w="4578" w:type="dxa"/>
                  <w:shd w:val="clear" w:color="auto" w:fill="auto"/>
                </w:tcPr>
                <w:p w:rsidR="003D64CB" w:rsidRDefault="003D64CB" w:rsidP="007B5888">
                  <w:pPr>
                    <w:rPr>
                      <w:rFonts w:cs="Arial"/>
                    </w:rPr>
                  </w:pPr>
                  <w:r w:rsidRPr="00207E2C">
                    <w:rPr>
                      <w:rFonts w:cs="Arial"/>
                    </w:rPr>
                    <w:t>Achieving Targets in English</w:t>
                  </w:r>
                </w:p>
              </w:tc>
              <w:tc>
                <w:tcPr>
                  <w:tcW w:w="2286" w:type="dxa"/>
                  <w:shd w:val="clear" w:color="auto" w:fill="auto"/>
                  <w:vAlign w:val="center"/>
                </w:tcPr>
                <w:p w:rsidR="003D64CB" w:rsidRPr="00C65E1E" w:rsidRDefault="003D64CB" w:rsidP="00C65E1E">
                  <w:r w:rsidRPr="00C65E1E">
                    <w:t>Exceeding/ On Target -</w:t>
                  </w:r>
                  <w:r>
                    <w:lastRenderedPageBreak/>
                    <w:t>100</w:t>
                  </w:r>
                  <w:r w:rsidRPr="00C65E1E">
                    <w:t>%</w:t>
                  </w:r>
                </w:p>
              </w:tc>
              <w:tc>
                <w:tcPr>
                  <w:tcW w:w="3621" w:type="dxa"/>
                  <w:shd w:val="clear" w:color="auto" w:fill="auto"/>
                  <w:vAlign w:val="center"/>
                </w:tcPr>
                <w:p w:rsidR="003D64CB" w:rsidRDefault="003D64CB" w:rsidP="00C65E1E">
                  <w:pPr>
                    <w:rPr>
                      <w:rFonts w:cs="Arial"/>
                    </w:rPr>
                  </w:pPr>
                  <w:r>
                    <w:rPr>
                      <w:rFonts w:cs="Arial"/>
                    </w:rPr>
                    <w:lastRenderedPageBreak/>
                    <w:t>Working towards- 34%</w:t>
                  </w:r>
                </w:p>
              </w:tc>
            </w:tr>
            <w:tr w:rsidR="003D64CB" w:rsidRPr="00207E2C" w:rsidTr="00C65E1E">
              <w:trPr>
                <w:trHeight w:val="70"/>
              </w:trPr>
              <w:tc>
                <w:tcPr>
                  <w:tcW w:w="4578" w:type="dxa"/>
                  <w:shd w:val="clear" w:color="auto" w:fill="auto"/>
                </w:tcPr>
                <w:p w:rsidR="003D64CB" w:rsidRDefault="003D64CB" w:rsidP="007B5888">
                  <w:pPr>
                    <w:rPr>
                      <w:rFonts w:cs="Arial"/>
                    </w:rPr>
                  </w:pPr>
                  <w:r>
                    <w:rPr>
                      <w:rFonts w:cs="Arial"/>
                    </w:rPr>
                    <w:lastRenderedPageBreak/>
                    <w:t>Achieving targets in Maths</w:t>
                  </w:r>
                </w:p>
              </w:tc>
              <w:tc>
                <w:tcPr>
                  <w:tcW w:w="2286" w:type="dxa"/>
                  <w:shd w:val="clear" w:color="auto" w:fill="auto"/>
                  <w:vAlign w:val="center"/>
                </w:tcPr>
                <w:p w:rsidR="003D64CB" w:rsidRPr="00C65E1E" w:rsidRDefault="003D64CB" w:rsidP="00C65E1E">
                  <w:r w:rsidRPr="00C65E1E">
                    <w:t>Exceeding/ On Target -</w:t>
                  </w:r>
                  <w:r>
                    <w:t>66</w:t>
                  </w:r>
                  <w:r w:rsidRPr="00C65E1E">
                    <w:t>%</w:t>
                  </w:r>
                </w:p>
              </w:tc>
              <w:tc>
                <w:tcPr>
                  <w:tcW w:w="3621" w:type="dxa"/>
                  <w:shd w:val="clear" w:color="auto" w:fill="auto"/>
                  <w:vAlign w:val="center"/>
                </w:tcPr>
                <w:p w:rsidR="003D64CB" w:rsidRDefault="003D64CB" w:rsidP="00C65E1E">
                  <w:pPr>
                    <w:rPr>
                      <w:rFonts w:cs="Arial"/>
                    </w:rPr>
                  </w:pPr>
                  <w:r>
                    <w:rPr>
                      <w:rFonts w:cs="Arial"/>
                    </w:rPr>
                    <w:t>Working towards- 34%</w:t>
                  </w:r>
                </w:p>
              </w:tc>
            </w:tr>
            <w:tr w:rsidR="003D64CB" w:rsidRPr="00207E2C" w:rsidTr="003D64CB">
              <w:trPr>
                <w:trHeight w:val="70"/>
              </w:trPr>
              <w:tc>
                <w:tcPr>
                  <w:tcW w:w="4578" w:type="dxa"/>
                  <w:shd w:val="clear" w:color="auto" w:fill="BFBFBF" w:themeFill="background1" w:themeFillShade="BF"/>
                </w:tcPr>
                <w:p w:rsidR="003D64CB" w:rsidRDefault="003D64CB" w:rsidP="007B5888">
                  <w:pPr>
                    <w:rPr>
                      <w:rFonts w:cs="Arial"/>
                    </w:rPr>
                  </w:pPr>
                  <w:r>
                    <w:t>Attainment (2020-21</w:t>
                  </w:r>
                  <w:r w:rsidRPr="006E1B5E">
                    <w:t>)</w:t>
                  </w:r>
                </w:p>
              </w:tc>
              <w:tc>
                <w:tcPr>
                  <w:tcW w:w="2286" w:type="dxa"/>
                  <w:shd w:val="clear" w:color="auto" w:fill="BFBFBF" w:themeFill="background1" w:themeFillShade="BF"/>
                  <w:vAlign w:val="center"/>
                </w:tcPr>
                <w:p w:rsidR="003D64CB" w:rsidRPr="00C65E1E" w:rsidRDefault="003D64CB" w:rsidP="00C65E1E">
                  <w:r>
                    <w:t>LAC</w:t>
                  </w:r>
                </w:p>
              </w:tc>
              <w:tc>
                <w:tcPr>
                  <w:tcW w:w="3621" w:type="dxa"/>
                  <w:shd w:val="clear" w:color="auto" w:fill="BFBFBF" w:themeFill="background1" w:themeFillShade="BF"/>
                  <w:vAlign w:val="center"/>
                </w:tcPr>
                <w:p w:rsidR="003D64CB" w:rsidRDefault="003D64CB" w:rsidP="00C65E1E">
                  <w:pPr>
                    <w:rPr>
                      <w:rFonts w:cs="Arial"/>
                    </w:rPr>
                  </w:pPr>
                </w:p>
              </w:tc>
            </w:tr>
            <w:tr w:rsidR="003D64CB" w:rsidRPr="00207E2C" w:rsidTr="00C65E1E">
              <w:trPr>
                <w:trHeight w:val="70"/>
              </w:trPr>
              <w:tc>
                <w:tcPr>
                  <w:tcW w:w="4578" w:type="dxa"/>
                  <w:shd w:val="clear" w:color="auto" w:fill="auto"/>
                </w:tcPr>
                <w:p w:rsidR="003D64CB" w:rsidRDefault="003D64CB" w:rsidP="007B5888">
                  <w:pPr>
                    <w:rPr>
                      <w:rFonts w:cs="Arial"/>
                    </w:rPr>
                  </w:pPr>
                  <w:r w:rsidRPr="00207E2C">
                    <w:rPr>
                      <w:rFonts w:cs="Arial"/>
                    </w:rPr>
                    <w:t>Achieving Targets in English</w:t>
                  </w:r>
                </w:p>
              </w:tc>
              <w:tc>
                <w:tcPr>
                  <w:tcW w:w="2286" w:type="dxa"/>
                  <w:shd w:val="clear" w:color="auto" w:fill="auto"/>
                  <w:vAlign w:val="center"/>
                </w:tcPr>
                <w:p w:rsidR="003D64CB" w:rsidRPr="00C65E1E" w:rsidRDefault="003D64CB" w:rsidP="00C65E1E">
                  <w:r w:rsidRPr="00C65E1E">
                    <w:t>Exceeding/ On Target -</w:t>
                  </w:r>
                  <w:r>
                    <w:t>67</w:t>
                  </w:r>
                  <w:r w:rsidRPr="00C65E1E">
                    <w:t>%</w:t>
                  </w:r>
                </w:p>
              </w:tc>
              <w:tc>
                <w:tcPr>
                  <w:tcW w:w="3621" w:type="dxa"/>
                  <w:shd w:val="clear" w:color="auto" w:fill="auto"/>
                  <w:vAlign w:val="center"/>
                </w:tcPr>
                <w:p w:rsidR="003D64CB" w:rsidRDefault="003D64CB" w:rsidP="00C65E1E">
                  <w:pPr>
                    <w:rPr>
                      <w:rFonts w:cs="Arial"/>
                    </w:rPr>
                  </w:pPr>
                  <w:r>
                    <w:rPr>
                      <w:rFonts w:cs="Arial"/>
                    </w:rPr>
                    <w:t>Working towards- 33%</w:t>
                  </w:r>
                </w:p>
              </w:tc>
            </w:tr>
            <w:tr w:rsidR="003D64CB" w:rsidRPr="00207E2C" w:rsidTr="00C65E1E">
              <w:trPr>
                <w:trHeight w:val="70"/>
              </w:trPr>
              <w:tc>
                <w:tcPr>
                  <w:tcW w:w="4578" w:type="dxa"/>
                  <w:shd w:val="clear" w:color="auto" w:fill="auto"/>
                </w:tcPr>
                <w:p w:rsidR="003D64CB" w:rsidRDefault="003D64CB" w:rsidP="007B5888">
                  <w:pPr>
                    <w:rPr>
                      <w:rFonts w:cs="Arial"/>
                    </w:rPr>
                  </w:pPr>
                  <w:r>
                    <w:rPr>
                      <w:rFonts w:cs="Arial"/>
                    </w:rPr>
                    <w:t>Achieving targets in Maths</w:t>
                  </w:r>
                </w:p>
              </w:tc>
              <w:tc>
                <w:tcPr>
                  <w:tcW w:w="2286" w:type="dxa"/>
                  <w:shd w:val="clear" w:color="auto" w:fill="auto"/>
                  <w:vAlign w:val="center"/>
                </w:tcPr>
                <w:p w:rsidR="003D64CB" w:rsidRPr="00C65E1E" w:rsidRDefault="003D64CB" w:rsidP="00C65E1E">
                  <w:r w:rsidRPr="00C65E1E">
                    <w:t>Exceeding/ On Target -</w:t>
                  </w:r>
                  <w:r>
                    <w:t>78</w:t>
                  </w:r>
                  <w:r w:rsidRPr="00C65E1E">
                    <w:t>%</w:t>
                  </w:r>
                </w:p>
              </w:tc>
              <w:tc>
                <w:tcPr>
                  <w:tcW w:w="3621" w:type="dxa"/>
                  <w:shd w:val="clear" w:color="auto" w:fill="auto"/>
                  <w:vAlign w:val="center"/>
                </w:tcPr>
                <w:p w:rsidR="003D64CB" w:rsidRDefault="003D64CB" w:rsidP="00C65E1E">
                  <w:pPr>
                    <w:rPr>
                      <w:rFonts w:cs="Arial"/>
                    </w:rPr>
                  </w:pPr>
                  <w:r>
                    <w:rPr>
                      <w:rFonts w:cs="Arial"/>
                    </w:rPr>
                    <w:t>Working towards- 22%</w:t>
                  </w:r>
                </w:p>
              </w:tc>
            </w:tr>
            <w:tr w:rsidR="003D64CB" w:rsidRPr="00207E2C" w:rsidTr="003D64CB">
              <w:trPr>
                <w:trHeight w:val="70"/>
              </w:trPr>
              <w:tc>
                <w:tcPr>
                  <w:tcW w:w="4578" w:type="dxa"/>
                  <w:shd w:val="clear" w:color="auto" w:fill="BFBFBF" w:themeFill="background1" w:themeFillShade="BF"/>
                </w:tcPr>
                <w:p w:rsidR="003D64CB" w:rsidRDefault="003D64CB" w:rsidP="007B5888">
                  <w:pPr>
                    <w:rPr>
                      <w:rFonts w:cs="Arial"/>
                    </w:rPr>
                  </w:pPr>
                  <w:r>
                    <w:t>Attainment (2020-21</w:t>
                  </w:r>
                  <w:r w:rsidRPr="006E1B5E">
                    <w:t>)</w:t>
                  </w:r>
                </w:p>
              </w:tc>
              <w:tc>
                <w:tcPr>
                  <w:tcW w:w="2286" w:type="dxa"/>
                  <w:shd w:val="clear" w:color="auto" w:fill="BFBFBF" w:themeFill="background1" w:themeFillShade="BF"/>
                  <w:vAlign w:val="center"/>
                </w:tcPr>
                <w:p w:rsidR="003D64CB" w:rsidRPr="00C65E1E" w:rsidRDefault="003D64CB" w:rsidP="00C65E1E">
                  <w:r>
                    <w:t>KS2</w:t>
                  </w:r>
                </w:p>
              </w:tc>
              <w:tc>
                <w:tcPr>
                  <w:tcW w:w="3621" w:type="dxa"/>
                  <w:shd w:val="clear" w:color="auto" w:fill="BFBFBF" w:themeFill="background1" w:themeFillShade="BF"/>
                  <w:vAlign w:val="center"/>
                </w:tcPr>
                <w:p w:rsidR="003D64CB" w:rsidRDefault="003D64CB" w:rsidP="00C65E1E">
                  <w:pPr>
                    <w:rPr>
                      <w:rFonts w:cs="Arial"/>
                    </w:rPr>
                  </w:pPr>
                </w:p>
              </w:tc>
            </w:tr>
            <w:tr w:rsidR="003D64CB" w:rsidRPr="00207E2C" w:rsidTr="003D64CB">
              <w:trPr>
                <w:trHeight w:val="70"/>
              </w:trPr>
              <w:tc>
                <w:tcPr>
                  <w:tcW w:w="4578" w:type="dxa"/>
                  <w:shd w:val="clear" w:color="auto" w:fill="auto"/>
                </w:tcPr>
                <w:p w:rsidR="003D64CB" w:rsidRDefault="003D64CB" w:rsidP="007B5888">
                  <w:r w:rsidRPr="00207E2C">
                    <w:rPr>
                      <w:rFonts w:cs="Arial"/>
                    </w:rPr>
                    <w:t>Achieving Targets in English</w:t>
                  </w:r>
                </w:p>
              </w:tc>
              <w:tc>
                <w:tcPr>
                  <w:tcW w:w="2286" w:type="dxa"/>
                  <w:shd w:val="clear" w:color="auto" w:fill="auto"/>
                  <w:vAlign w:val="center"/>
                </w:tcPr>
                <w:p w:rsidR="003D64CB" w:rsidRDefault="003D64CB" w:rsidP="00C65E1E">
                  <w:r w:rsidRPr="00C65E1E">
                    <w:t>Exceeding/ On Target -</w:t>
                  </w:r>
                  <w:r>
                    <w:t>85</w:t>
                  </w:r>
                  <w:r w:rsidRPr="00C65E1E">
                    <w:t>%</w:t>
                  </w:r>
                </w:p>
              </w:tc>
              <w:tc>
                <w:tcPr>
                  <w:tcW w:w="3621" w:type="dxa"/>
                  <w:shd w:val="clear" w:color="auto" w:fill="auto"/>
                  <w:vAlign w:val="center"/>
                </w:tcPr>
                <w:p w:rsidR="003D64CB" w:rsidRDefault="003D64CB" w:rsidP="00C65E1E">
                  <w:pPr>
                    <w:rPr>
                      <w:rFonts w:cs="Arial"/>
                    </w:rPr>
                  </w:pPr>
                  <w:r>
                    <w:rPr>
                      <w:rFonts w:cs="Arial"/>
                    </w:rPr>
                    <w:t>Working towards- 15%</w:t>
                  </w:r>
                </w:p>
              </w:tc>
            </w:tr>
            <w:tr w:rsidR="003D64CB" w:rsidRPr="00207E2C" w:rsidTr="003D64CB">
              <w:trPr>
                <w:trHeight w:val="70"/>
              </w:trPr>
              <w:tc>
                <w:tcPr>
                  <w:tcW w:w="4578" w:type="dxa"/>
                  <w:shd w:val="clear" w:color="auto" w:fill="auto"/>
                </w:tcPr>
                <w:p w:rsidR="003D64CB" w:rsidRPr="00207E2C" w:rsidRDefault="003D64CB" w:rsidP="007B5888">
                  <w:pPr>
                    <w:rPr>
                      <w:rFonts w:cs="Arial"/>
                    </w:rPr>
                  </w:pPr>
                  <w:r>
                    <w:rPr>
                      <w:rFonts w:cs="Arial"/>
                    </w:rPr>
                    <w:t>Achieving targets in Maths</w:t>
                  </w:r>
                </w:p>
              </w:tc>
              <w:tc>
                <w:tcPr>
                  <w:tcW w:w="2286" w:type="dxa"/>
                  <w:shd w:val="clear" w:color="auto" w:fill="auto"/>
                  <w:vAlign w:val="center"/>
                </w:tcPr>
                <w:p w:rsidR="003D64CB" w:rsidRDefault="003D64CB" w:rsidP="00C65E1E">
                  <w:r w:rsidRPr="00C65E1E">
                    <w:t>Exceeding/ On Target -</w:t>
                  </w:r>
                  <w:r>
                    <w:t>85</w:t>
                  </w:r>
                  <w:r w:rsidRPr="00C65E1E">
                    <w:t>%</w:t>
                  </w:r>
                </w:p>
              </w:tc>
              <w:tc>
                <w:tcPr>
                  <w:tcW w:w="3621" w:type="dxa"/>
                  <w:shd w:val="clear" w:color="auto" w:fill="auto"/>
                  <w:vAlign w:val="center"/>
                </w:tcPr>
                <w:p w:rsidR="003D64CB" w:rsidRDefault="003D64CB" w:rsidP="00C65E1E">
                  <w:pPr>
                    <w:rPr>
                      <w:rFonts w:cs="Arial"/>
                    </w:rPr>
                  </w:pPr>
                  <w:r>
                    <w:rPr>
                      <w:rFonts w:cs="Arial"/>
                    </w:rPr>
                    <w:t>Working towards- 15%</w:t>
                  </w:r>
                </w:p>
              </w:tc>
            </w:tr>
            <w:tr w:rsidR="003D64CB" w:rsidRPr="00207E2C" w:rsidTr="003D64CB">
              <w:trPr>
                <w:trHeight w:val="70"/>
              </w:trPr>
              <w:tc>
                <w:tcPr>
                  <w:tcW w:w="4578" w:type="dxa"/>
                  <w:shd w:val="clear" w:color="auto" w:fill="BFBFBF" w:themeFill="background1" w:themeFillShade="BF"/>
                </w:tcPr>
                <w:p w:rsidR="003D64CB" w:rsidRDefault="003D64CB" w:rsidP="007B5888">
                  <w:pPr>
                    <w:rPr>
                      <w:rFonts w:cs="Arial"/>
                    </w:rPr>
                  </w:pPr>
                  <w:r>
                    <w:t>Attainment (2020-21</w:t>
                  </w:r>
                  <w:r w:rsidRPr="006E1B5E">
                    <w:t>)</w:t>
                  </w:r>
                </w:p>
              </w:tc>
              <w:tc>
                <w:tcPr>
                  <w:tcW w:w="2286" w:type="dxa"/>
                  <w:shd w:val="clear" w:color="auto" w:fill="BFBFBF" w:themeFill="background1" w:themeFillShade="BF"/>
                  <w:vAlign w:val="center"/>
                </w:tcPr>
                <w:p w:rsidR="003D64CB" w:rsidRPr="00C65E1E" w:rsidRDefault="00C270E2" w:rsidP="00C65E1E">
                  <w:r>
                    <w:t>KS3</w:t>
                  </w:r>
                </w:p>
              </w:tc>
              <w:tc>
                <w:tcPr>
                  <w:tcW w:w="3621" w:type="dxa"/>
                  <w:shd w:val="clear" w:color="auto" w:fill="BFBFBF" w:themeFill="background1" w:themeFillShade="BF"/>
                  <w:vAlign w:val="center"/>
                </w:tcPr>
                <w:p w:rsidR="003D64CB" w:rsidRDefault="003D64CB" w:rsidP="00C65E1E">
                  <w:pPr>
                    <w:rPr>
                      <w:rFonts w:cs="Arial"/>
                    </w:rPr>
                  </w:pPr>
                </w:p>
              </w:tc>
            </w:tr>
            <w:tr w:rsidR="003D64CB" w:rsidRPr="00207E2C" w:rsidTr="003D64CB">
              <w:trPr>
                <w:trHeight w:val="70"/>
              </w:trPr>
              <w:tc>
                <w:tcPr>
                  <w:tcW w:w="4578" w:type="dxa"/>
                  <w:shd w:val="clear" w:color="auto" w:fill="auto"/>
                </w:tcPr>
                <w:p w:rsidR="003D64CB" w:rsidRDefault="00C270E2" w:rsidP="007B5888">
                  <w:pPr>
                    <w:rPr>
                      <w:rFonts w:cs="Arial"/>
                    </w:rPr>
                  </w:pPr>
                  <w:r w:rsidRPr="00207E2C">
                    <w:rPr>
                      <w:rFonts w:cs="Arial"/>
                    </w:rPr>
                    <w:t>Achieving Targets in English</w:t>
                  </w:r>
                </w:p>
              </w:tc>
              <w:tc>
                <w:tcPr>
                  <w:tcW w:w="2286" w:type="dxa"/>
                  <w:shd w:val="clear" w:color="auto" w:fill="auto"/>
                  <w:vAlign w:val="center"/>
                </w:tcPr>
                <w:p w:rsidR="003D64CB" w:rsidRPr="00C65E1E" w:rsidRDefault="00C270E2" w:rsidP="00C65E1E">
                  <w:r w:rsidRPr="00C65E1E">
                    <w:t>Exceeding/ On Target -</w:t>
                  </w:r>
                  <w:r>
                    <w:t>66</w:t>
                  </w:r>
                  <w:r w:rsidRPr="00C65E1E">
                    <w:t>%</w:t>
                  </w:r>
                </w:p>
              </w:tc>
              <w:tc>
                <w:tcPr>
                  <w:tcW w:w="3621" w:type="dxa"/>
                  <w:shd w:val="clear" w:color="auto" w:fill="auto"/>
                  <w:vAlign w:val="center"/>
                </w:tcPr>
                <w:p w:rsidR="003D64CB" w:rsidRDefault="00C270E2" w:rsidP="00C65E1E">
                  <w:pPr>
                    <w:rPr>
                      <w:rFonts w:cs="Arial"/>
                    </w:rPr>
                  </w:pPr>
                  <w:r>
                    <w:rPr>
                      <w:rFonts w:cs="Arial"/>
                    </w:rPr>
                    <w:t>Working towards- 34%</w:t>
                  </w:r>
                </w:p>
              </w:tc>
            </w:tr>
            <w:tr w:rsidR="003D64CB" w:rsidRPr="00207E2C" w:rsidTr="003D64CB">
              <w:trPr>
                <w:trHeight w:val="70"/>
              </w:trPr>
              <w:tc>
                <w:tcPr>
                  <w:tcW w:w="4578" w:type="dxa"/>
                  <w:shd w:val="clear" w:color="auto" w:fill="auto"/>
                </w:tcPr>
                <w:p w:rsidR="003D64CB" w:rsidRDefault="00C270E2" w:rsidP="007B5888">
                  <w:pPr>
                    <w:rPr>
                      <w:rFonts w:cs="Arial"/>
                    </w:rPr>
                  </w:pPr>
                  <w:r>
                    <w:rPr>
                      <w:rFonts w:cs="Arial"/>
                    </w:rPr>
                    <w:t>Achieving targets in Maths</w:t>
                  </w:r>
                </w:p>
              </w:tc>
              <w:tc>
                <w:tcPr>
                  <w:tcW w:w="2286" w:type="dxa"/>
                  <w:shd w:val="clear" w:color="auto" w:fill="auto"/>
                  <w:vAlign w:val="center"/>
                </w:tcPr>
                <w:p w:rsidR="003D64CB" w:rsidRPr="00C65E1E" w:rsidRDefault="00C270E2" w:rsidP="00C65E1E">
                  <w:r w:rsidRPr="00C65E1E">
                    <w:t>Exceeding/ On Target -</w:t>
                  </w:r>
                  <w:r>
                    <w:t>67</w:t>
                  </w:r>
                  <w:r w:rsidRPr="00C65E1E">
                    <w:t>%</w:t>
                  </w:r>
                </w:p>
              </w:tc>
              <w:tc>
                <w:tcPr>
                  <w:tcW w:w="3621" w:type="dxa"/>
                  <w:shd w:val="clear" w:color="auto" w:fill="auto"/>
                  <w:vAlign w:val="center"/>
                </w:tcPr>
                <w:p w:rsidR="003D64CB" w:rsidRDefault="00C270E2" w:rsidP="00C65E1E">
                  <w:pPr>
                    <w:rPr>
                      <w:rFonts w:cs="Arial"/>
                    </w:rPr>
                  </w:pPr>
                  <w:r>
                    <w:rPr>
                      <w:rFonts w:cs="Arial"/>
                    </w:rPr>
                    <w:t>Working towards- 33%</w:t>
                  </w:r>
                </w:p>
              </w:tc>
            </w:tr>
            <w:tr w:rsidR="00C270E2" w:rsidRPr="00207E2C" w:rsidTr="00C270E2">
              <w:trPr>
                <w:trHeight w:val="70"/>
              </w:trPr>
              <w:tc>
                <w:tcPr>
                  <w:tcW w:w="4578" w:type="dxa"/>
                  <w:shd w:val="clear" w:color="auto" w:fill="BFBFBF" w:themeFill="background1" w:themeFillShade="BF"/>
                </w:tcPr>
                <w:p w:rsidR="00C270E2" w:rsidRDefault="00C270E2" w:rsidP="007B5888">
                  <w:pPr>
                    <w:rPr>
                      <w:rFonts w:cs="Arial"/>
                    </w:rPr>
                  </w:pPr>
                  <w:r>
                    <w:t>Attainment (2020-21</w:t>
                  </w:r>
                  <w:r w:rsidRPr="006E1B5E">
                    <w:t>)</w:t>
                  </w:r>
                </w:p>
              </w:tc>
              <w:tc>
                <w:tcPr>
                  <w:tcW w:w="2286" w:type="dxa"/>
                  <w:shd w:val="clear" w:color="auto" w:fill="BFBFBF" w:themeFill="background1" w:themeFillShade="BF"/>
                  <w:vAlign w:val="center"/>
                </w:tcPr>
                <w:p w:rsidR="00C270E2" w:rsidRPr="00C65E1E" w:rsidRDefault="00C270E2" w:rsidP="00C65E1E">
                  <w:r>
                    <w:t>KS4</w:t>
                  </w:r>
                </w:p>
              </w:tc>
              <w:tc>
                <w:tcPr>
                  <w:tcW w:w="3621" w:type="dxa"/>
                  <w:shd w:val="clear" w:color="auto" w:fill="BFBFBF" w:themeFill="background1" w:themeFillShade="BF"/>
                  <w:vAlign w:val="center"/>
                </w:tcPr>
                <w:p w:rsidR="00C270E2" w:rsidRDefault="00C270E2" w:rsidP="00C65E1E">
                  <w:pPr>
                    <w:rPr>
                      <w:rFonts w:cs="Arial"/>
                    </w:rPr>
                  </w:pPr>
                </w:p>
              </w:tc>
            </w:tr>
            <w:tr w:rsidR="00C270E2" w:rsidRPr="00207E2C" w:rsidTr="003D64CB">
              <w:trPr>
                <w:trHeight w:val="70"/>
              </w:trPr>
              <w:tc>
                <w:tcPr>
                  <w:tcW w:w="4578" w:type="dxa"/>
                  <w:shd w:val="clear" w:color="auto" w:fill="auto"/>
                </w:tcPr>
                <w:p w:rsidR="00C270E2" w:rsidRDefault="00C270E2" w:rsidP="007B5888">
                  <w:pPr>
                    <w:rPr>
                      <w:rFonts w:cs="Arial"/>
                    </w:rPr>
                  </w:pPr>
                  <w:r w:rsidRPr="00207E2C">
                    <w:rPr>
                      <w:rFonts w:cs="Arial"/>
                    </w:rPr>
                    <w:t>Achieving Targets in English</w:t>
                  </w:r>
                </w:p>
              </w:tc>
              <w:tc>
                <w:tcPr>
                  <w:tcW w:w="2286" w:type="dxa"/>
                  <w:shd w:val="clear" w:color="auto" w:fill="auto"/>
                  <w:vAlign w:val="center"/>
                </w:tcPr>
                <w:p w:rsidR="00C270E2" w:rsidRPr="00C65E1E" w:rsidRDefault="00C270E2" w:rsidP="00C65E1E">
                  <w:r w:rsidRPr="00C65E1E">
                    <w:t>Exceeding/ On Target -</w:t>
                  </w:r>
                  <w:r>
                    <w:t>42</w:t>
                  </w:r>
                  <w:r w:rsidRPr="00C65E1E">
                    <w:t>%</w:t>
                  </w:r>
                </w:p>
              </w:tc>
              <w:tc>
                <w:tcPr>
                  <w:tcW w:w="3621" w:type="dxa"/>
                  <w:shd w:val="clear" w:color="auto" w:fill="auto"/>
                  <w:vAlign w:val="center"/>
                </w:tcPr>
                <w:p w:rsidR="00C270E2" w:rsidRDefault="00C270E2" w:rsidP="00C65E1E">
                  <w:pPr>
                    <w:rPr>
                      <w:rFonts w:cs="Arial"/>
                    </w:rPr>
                  </w:pPr>
                  <w:r>
                    <w:rPr>
                      <w:rFonts w:cs="Arial"/>
                    </w:rPr>
                    <w:t>Working towards- 58%</w:t>
                  </w:r>
                </w:p>
              </w:tc>
            </w:tr>
            <w:tr w:rsidR="00C270E2" w:rsidRPr="00207E2C" w:rsidTr="003D64CB">
              <w:trPr>
                <w:trHeight w:val="70"/>
              </w:trPr>
              <w:tc>
                <w:tcPr>
                  <w:tcW w:w="4578" w:type="dxa"/>
                  <w:shd w:val="clear" w:color="auto" w:fill="auto"/>
                </w:tcPr>
                <w:p w:rsidR="00C270E2" w:rsidRDefault="00C270E2" w:rsidP="007B5888">
                  <w:pPr>
                    <w:rPr>
                      <w:rFonts w:cs="Arial"/>
                    </w:rPr>
                  </w:pPr>
                  <w:r>
                    <w:rPr>
                      <w:rFonts w:cs="Arial"/>
                    </w:rPr>
                    <w:t>Achieving targets in Maths</w:t>
                  </w:r>
                </w:p>
              </w:tc>
              <w:tc>
                <w:tcPr>
                  <w:tcW w:w="2286" w:type="dxa"/>
                  <w:shd w:val="clear" w:color="auto" w:fill="auto"/>
                  <w:vAlign w:val="center"/>
                </w:tcPr>
                <w:p w:rsidR="00C270E2" w:rsidRPr="00C65E1E" w:rsidRDefault="00C270E2" w:rsidP="00C65E1E">
                  <w:r w:rsidRPr="00C65E1E">
                    <w:t>Exceeding/ On Target -</w:t>
                  </w:r>
                  <w:r>
                    <w:t>57</w:t>
                  </w:r>
                  <w:r w:rsidRPr="00C65E1E">
                    <w:t>%</w:t>
                  </w:r>
                </w:p>
              </w:tc>
              <w:tc>
                <w:tcPr>
                  <w:tcW w:w="3621" w:type="dxa"/>
                  <w:shd w:val="clear" w:color="auto" w:fill="auto"/>
                  <w:vAlign w:val="center"/>
                </w:tcPr>
                <w:p w:rsidR="00C270E2" w:rsidRDefault="00C270E2" w:rsidP="00C65E1E">
                  <w:pPr>
                    <w:rPr>
                      <w:rFonts w:cs="Arial"/>
                    </w:rPr>
                  </w:pPr>
                  <w:r>
                    <w:rPr>
                      <w:rFonts w:cs="Arial"/>
                    </w:rPr>
                    <w:t>Working towards- 43%</w:t>
                  </w:r>
                </w:p>
              </w:tc>
            </w:tr>
            <w:tr w:rsidR="00C270E2" w:rsidRPr="00207E2C" w:rsidTr="00C270E2">
              <w:trPr>
                <w:trHeight w:val="70"/>
              </w:trPr>
              <w:tc>
                <w:tcPr>
                  <w:tcW w:w="4578" w:type="dxa"/>
                  <w:shd w:val="clear" w:color="auto" w:fill="BFBFBF" w:themeFill="background1" w:themeFillShade="BF"/>
                </w:tcPr>
                <w:p w:rsidR="00C270E2" w:rsidRDefault="00C270E2" w:rsidP="007B5888">
                  <w:pPr>
                    <w:rPr>
                      <w:rFonts w:cs="Arial"/>
                    </w:rPr>
                  </w:pPr>
                  <w:r>
                    <w:t>Attainment (2020-21</w:t>
                  </w:r>
                  <w:r w:rsidRPr="006E1B5E">
                    <w:t>)</w:t>
                  </w:r>
                </w:p>
              </w:tc>
              <w:tc>
                <w:tcPr>
                  <w:tcW w:w="2286" w:type="dxa"/>
                  <w:shd w:val="clear" w:color="auto" w:fill="BFBFBF" w:themeFill="background1" w:themeFillShade="BF"/>
                  <w:vAlign w:val="center"/>
                </w:tcPr>
                <w:p w:rsidR="00C270E2" w:rsidRPr="00C65E1E" w:rsidRDefault="00C270E2" w:rsidP="00C65E1E">
                  <w:r>
                    <w:t>Outreach</w:t>
                  </w:r>
                </w:p>
              </w:tc>
              <w:tc>
                <w:tcPr>
                  <w:tcW w:w="3621" w:type="dxa"/>
                  <w:shd w:val="clear" w:color="auto" w:fill="BFBFBF" w:themeFill="background1" w:themeFillShade="BF"/>
                  <w:vAlign w:val="center"/>
                </w:tcPr>
                <w:p w:rsidR="00C270E2" w:rsidRDefault="00C270E2" w:rsidP="00C65E1E">
                  <w:pPr>
                    <w:rPr>
                      <w:rFonts w:cs="Arial"/>
                    </w:rPr>
                  </w:pPr>
                </w:p>
              </w:tc>
            </w:tr>
            <w:tr w:rsidR="00C270E2" w:rsidRPr="00207E2C" w:rsidTr="003D64CB">
              <w:trPr>
                <w:trHeight w:val="70"/>
              </w:trPr>
              <w:tc>
                <w:tcPr>
                  <w:tcW w:w="4578" w:type="dxa"/>
                  <w:shd w:val="clear" w:color="auto" w:fill="auto"/>
                </w:tcPr>
                <w:p w:rsidR="00C270E2" w:rsidRDefault="00C270E2" w:rsidP="007B5888">
                  <w:pPr>
                    <w:rPr>
                      <w:rFonts w:cs="Arial"/>
                    </w:rPr>
                  </w:pPr>
                  <w:r w:rsidRPr="00207E2C">
                    <w:rPr>
                      <w:rFonts w:cs="Arial"/>
                    </w:rPr>
                    <w:t>Achieving Targets in English</w:t>
                  </w:r>
                </w:p>
              </w:tc>
              <w:tc>
                <w:tcPr>
                  <w:tcW w:w="2286" w:type="dxa"/>
                  <w:shd w:val="clear" w:color="auto" w:fill="auto"/>
                  <w:vAlign w:val="center"/>
                </w:tcPr>
                <w:p w:rsidR="00C270E2" w:rsidRPr="00C65E1E" w:rsidRDefault="00C270E2" w:rsidP="00C65E1E">
                  <w:r w:rsidRPr="00C65E1E">
                    <w:t>Exceeding/ On Target -</w:t>
                  </w:r>
                  <w:r>
                    <w:t>0</w:t>
                  </w:r>
                  <w:r w:rsidRPr="00C65E1E">
                    <w:t>%</w:t>
                  </w:r>
                </w:p>
              </w:tc>
              <w:tc>
                <w:tcPr>
                  <w:tcW w:w="3621" w:type="dxa"/>
                  <w:shd w:val="clear" w:color="auto" w:fill="auto"/>
                  <w:vAlign w:val="center"/>
                </w:tcPr>
                <w:p w:rsidR="00C270E2" w:rsidRDefault="00C270E2" w:rsidP="00C65E1E">
                  <w:pPr>
                    <w:rPr>
                      <w:rFonts w:cs="Arial"/>
                    </w:rPr>
                  </w:pPr>
                  <w:r>
                    <w:rPr>
                      <w:rFonts w:cs="Arial"/>
                    </w:rPr>
                    <w:t>Working towards- 100%</w:t>
                  </w:r>
                </w:p>
              </w:tc>
            </w:tr>
            <w:tr w:rsidR="00C270E2" w:rsidRPr="00207E2C" w:rsidTr="003D64CB">
              <w:trPr>
                <w:trHeight w:val="70"/>
              </w:trPr>
              <w:tc>
                <w:tcPr>
                  <w:tcW w:w="4578" w:type="dxa"/>
                  <w:shd w:val="clear" w:color="auto" w:fill="auto"/>
                </w:tcPr>
                <w:p w:rsidR="00C270E2" w:rsidRDefault="00C270E2" w:rsidP="007B5888">
                  <w:pPr>
                    <w:rPr>
                      <w:rFonts w:cs="Arial"/>
                    </w:rPr>
                  </w:pPr>
                  <w:r>
                    <w:rPr>
                      <w:rFonts w:cs="Arial"/>
                    </w:rPr>
                    <w:t>Achieving targets in Maths</w:t>
                  </w:r>
                </w:p>
              </w:tc>
              <w:tc>
                <w:tcPr>
                  <w:tcW w:w="2286" w:type="dxa"/>
                  <w:shd w:val="clear" w:color="auto" w:fill="auto"/>
                  <w:vAlign w:val="center"/>
                </w:tcPr>
                <w:p w:rsidR="00C270E2" w:rsidRPr="00C65E1E" w:rsidRDefault="00C270E2" w:rsidP="00C65E1E">
                  <w:r w:rsidRPr="00C65E1E">
                    <w:t>Exceeding/ On Target -</w:t>
                  </w:r>
                  <w:r>
                    <w:t>20</w:t>
                  </w:r>
                  <w:r w:rsidRPr="00C65E1E">
                    <w:t>%</w:t>
                  </w:r>
                </w:p>
              </w:tc>
              <w:tc>
                <w:tcPr>
                  <w:tcW w:w="3621" w:type="dxa"/>
                  <w:shd w:val="clear" w:color="auto" w:fill="auto"/>
                  <w:vAlign w:val="center"/>
                </w:tcPr>
                <w:p w:rsidR="00C270E2" w:rsidRDefault="00C270E2" w:rsidP="00C65E1E">
                  <w:pPr>
                    <w:rPr>
                      <w:rFonts w:cs="Arial"/>
                    </w:rPr>
                  </w:pPr>
                  <w:r>
                    <w:rPr>
                      <w:rFonts w:cs="Arial"/>
                    </w:rPr>
                    <w:t>Working towards- 80%</w:t>
                  </w:r>
                </w:p>
                <w:p w:rsidR="001D45B6" w:rsidRDefault="001D45B6" w:rsidP="00C65E1E">
                  <w:pPr>
                    <w:rPr>
                      <w:rFonts w:cs="Arial"/>
                    </w:rPr>
                  </w:pPr>
                </w:p>
                <w:p w:rsidR="001D45B6" w:rsidRDefault="001D45B6" w:rsidP="00C65E1E">
                  <w:pPr>
                    <w:rPr>
                      <w:rFonts w:cs="Arial"/>
                    </w:rPr>
                  </w:pPr>
                </w:p>
                <w:p w:rsidR="001D45B6" w:rsidRDefault="001D45B6" w:rsidP="00C65E1E">
                  <w:pPr>
                    <w:rPr>
                      <w:rFonts w:cs="Arial"/>
                    </w:rPr>
                  </w:pPr>
                </w:p>
              </w:tc>
            </w:tr>
          </w:tbl>
          <w:p w:rsidR="00177627" w:rsidRPr="00207E2C" w:rsidRDefault="00177627" w:rsidP="00AC2B8F"/>
        </w:tc>
      </w:tr>
      <w:tr w:rsidR="00177627" w:rsidRPr="00A5052F" w:rsidTr="00AC2B8F">
        <w:tc>
          <w:tcPr>
            <w:tcW w:w="5000" w:type="pct"/>
            <w:gridSpan w:val="11"/>
            <w:shd w:val="clear" w:color="auto" w:fill="95B3D7" w:themeFill="accent1" w:themeFillTint="99"/>
          </w:tcPr>
          <w:p w:rsidR="00177627" w:rsidRPr="00A5052F" w:rsidRDefault="00177627" w:rsidP="00AC2B8F">
            <w:pPr>
              <w:pStyle w:val="ListParagraph"/>
              <w:numPr>
                <w:ilvl w:val="0"/>
                <w:numId w:val="1"/>
              </w:numPr>
              <w:rPr>
                <w:sz w:val="28"/>
                <w:szCs w:val="28"/>
              </w:rPr>
            </w:pPr>
            <w:r w:rsidRPr="00A5052F">
              <w:rPr>
                <w:sz w:val="28"/>
                <w:szCs w:val="28"/>
              </w:rPr>
              <w:lastRenderedPageBreak/>
              <w:t>Barriers to Future Attainment</w:t>
            </w:r>
          </w:p>
        </w:tc>
      </w:tr>
      <w:tr w:rsidR="00177627" w:rsidRPr="00F1117B" w:rsidTr="00AC2B8F">
        <w:tc>
          <w:tcPr>
            <w:tcW w:w="5000" w:type="pct"/>
            <w:gridSpan w:val="11"/>
          </w:tcPr>
          <w:p w:rsidR="00177627" w:rsidRDefault="00177627" w:rsidP="00AC2B8F">
            <w:pPr>
              <w:rPr>
                <w:szCs w:val="24"/>
              </w:rPr>
            </w:pPr>
            <w:r w:rsidRPr="008E5277">
              <w:rPr>
                <w:szCs w:val="24"/>
              </w:rPr>
              <w:t>In-School Barriers</w:t>
            </w:r>
          </w:p>
          <w:p w:rsidR="00177627" w:rsidRPr="00516CC4" w:rsidRDefault="00177627" w:rsidP="00AC2B8F">
            <w:pPr>
              <w:pStyle w:val="ListParagraph"/>
              <w:numPr>
                <w:ilvl w:val="0"/>
                <w:numId w:val="2"/>
              </w:numPr>
              <w:rPr>
                <w:szCs w:val="24"/>
              </w:rPr>
            </w:pPr>
            <w:r w:rsidRPr="00516CC4">
              <w:rPr>
                <w:szCs w:val="24"/>
              </w:rPr>
              <w:t>Social communication &amp; mental health difficulties experienced by a significant number of our PP pupils limit academic attainment &amp; progress.</w:t>
            </w:r>
          </w:p>
          <w:p w:rsidR="00177627" w:rsidRPr="00926B6B" w:rsidRDefault="00177627" w:rsidP="00AC2B8F">
            <w:pPr>
              <w:pStyle w:val="ListParagraph"/>
              <w:numPr>
                <w:ilvl w:val="0"/>
                <w:numId w:val="2"/>
              </w:numPr>
              <w:rPr>
                <w:szCs w:val="24"/>
              </w:rPr>
            </w:pPr>
            <w:r w:rsidRPr="00926B6B">
              <w:rPr>
                <w:szCs w:val="24"/>
              </w:rPr>
              <w:t>Pupils have significant gaps in learning which has been compounded academically and socially by COVID – 19.</w:t>
            </w:r>
          </w:p>
          <w:p w:rsidR="00177627" w:rsidRDefault="00177627" w:rsidP="00AC2B8F">
            <w:pPr>
              <w:pStyle w:val="ListParagraph"/>
              <w:numPr>
                <w:ilvl w:val="0"/>
                <w:numId w:val="2"/>
              </w:numPr>
              <w:rPr>
                <w:szCs w:val="24"/>
              </w:rPr>
            </w:pPr>
            <w:r w:rsidRPr="00926B6B">
              <w:rPr>
                <w:szCs w:val="24"/>
              </w:rPr>
              <w:t>Access to remote learning at home.</w:t>
            </w:r>
          </w:p>
          <w:p w:rsidR="00C2519F" w:rsidRDefault="00C2519F" w:rsidP="00C2519F">
            <w:pPr>
              <w:rPr>
                <w:szCs w:val="24"/>
              </w:rPr>
            </w:pPr>
          </w:p>
          <w:p w:rsidR="00C2519F" w:rsidRDefault="00C2519F" w:rsidP="00C2519F">
            <w:pPr>
              <w:rPr>
                <w:szCs w:val="24"/>
              </w:rPr>
            </w:pPr>
          </w:p>
          <w:p w:rsidR="00C2519F" w:rsidRPr="00C2519F" w:rsidRDefault="00C2519F" w:rsidP="00C2519F">
            <w:pPr>
              <w:rPr>
                <w:szCs w:val="24"/>
              </w:rPr>
            </w:pPr>
          </w:p>
        </w:tc>
      </w:tr>
      <w:tr w:rsidR="00BB58F3" w:rsidRPr="00F1117B" w:rsidTr="00AC2B8F">
        <w:tc>
          <w:tcPr>
            <w:tcW w:w="5000" w:type="pct"/>
            <w:gridSpan w:val="11"/>
          </w:tcPr>
          <w:p w:rsidR="007B5888" w:rsidRPr="008E5277" w:rsidRDefault="007B5888" w:rsidP="007B5888">
            <w:pPr>
              <w:rPr>
                <w:szCs w:val="24"/>
              </w:rPr>
            </w:pPr>
            <w:r w:rsidRPr="008E5277">
              <w:rPr>
                <w:szCs w:val="24"/>
              </w:rPr>
              <w:t>External Barriers</w:t>
            </w:r>
          </w:p>
          <w:p w:rsidR="007B5888" w:rsidRPr="008E5277" w:rsidRDefault="007B5888" w:rsidP="007B5888">
            <w:pPr>
              <w:pStyle w:val="ListParagraph"/>
              <w:numPr>
                <w:ilvl w:val="0"/>
                <w:numId w:val="3"/>
              </w:numPr>
              <w:rPr>
                <w:szCs w:val="24"/>
              </w:rPr>
            </w:pPr>
            <w:r>
              <w:rPr>
                <w:szCs w:val="24"/>
              </w:rPr>
              <w:t>Reduced</w:t>
            </w:r>
            <w:r w:rsidRPr="008E5277">
              <w:rPr>
                <w:szCs w:val="24"/>
              </w:rPr>
              <w:t xml:space="preserve"> access to social, educational and cul</w:t>
            </w:r>
            <w:r>
              <w:rPr>
                <w:szCs w:val="24"/>
              </w:rPr>
              <w:t>tural activities outside school due to COVID.</w:t>
            </w:r>
          </w:p>
          <w:p w:rsidR="007B5888" w:rsidRDefault="007B5888" w:rsidP="007B5888">
            <w:pPr>
              <w:pStyle w:val="ListParagraph"/>
              <w:numPr>
                <w:ilvl w:val="0"/>
                <w:numId w:val="3"/>
              </w:numPr>
              <w:rPr>
                <w:szCs w:val="24"/>
              </w:rPr>
            </w:pPr>
            <w:r>
              <w:rPr>
                <w:szCs w:val="24"/>
              </w:rPr>
              <w:t>Pupil experience</w:t>
            </w:r>
            <w:r w:rsidRPr="008E5277">
              <w:rPr>
                <w:szCs w:val="24"/>
              </w:rPr>
              <w:t xml:space="preserve"> social difficulties within the family and community.</w:t>
            </w:r>
          </w:p>
          <w:p w:rsidR="007B5888" w:rsidRDefault="00926B6B" w:rsidP="007B5888">
            <w:pPr>
              <w:pStyle w:val="ListParagraph"/>
              <w:numPr>
                <w:ilvl w:val="0"/>
                <w:numId w:val="3"/>
              </w:numPr>
              <w:rPr>
                <w:szCs w:val="24"/>
              </w:rPr>
            </w:pPr>
            <w:r>
              <w:rPr>
                <w:szCs w:val="24"/>
              </w:rPr>
              <w:t>Diagnosis of ASC/ADHD is</w:t>
            </w:r>
            <w:r w:rsidR="007B5888">
              <w:rPr>
                <w:szCs w:val="24"/>
              </w:rPr>
              <w:t xml:space="preserve"> currently delayed due to Pathway limitations.</w:t>
            </w:r>
          </w:p>
          <w:p w:rsidR="00926B6B" w:rsidRDefault="00926B6B" w:rsidP="00926B6B">
            <w:pPr>
              <w:rPr>
                <w:szCs w:val="24"/>
              </w:rPr>
            </w:pPr>
          </w:p>
          <w:p w:rsidR="00C2519F" w:rsidRDefault="00C2519F" w:rsidP="00926B6B">
            <w:pPr>
              <w:rPr>
                <w:szCs w:val="24"/>
              </w:rPr>
            </w:pPr>
          </w:p>
          <w:p w:rsidR="00C2519F" w:rsidRDefault="00C2519F" w:rsidP="00926B6B">
            <w:pPr>
              <w:rPr>
                <w:szCs w:val="24"/>
              </w:rPr>
            </w:pPr>
          </w:p>
          <w:p w:rsidR="00C2519F" w:rsidRPr="00926B6B" w:rsidRDefault="00C2519F" w:rsidP="00926B6B">
            <w:pPr>
              <w:rPr>
                <w:szCs w:val="24"/>
              </w:rPr>
            </w:pPr>
          </w:p>
        </w:tc>
      </w:tr>
      <w:tr w:rsidR="007B5888" w:rsidRPr="00F1117B" w:rsidTr="007B5888">
        <w:tc>
          <w:tcPr>
            <w:tcW w:w="3389" w:type="pct"/>
            <w:gridSpan w:val="8"/>
            <w:shd w:val="clear" w:color="auto" w:fill="8DB3E2" w:themeFill="text2" w:themeFillTint="66"/>
          </w:tcPr>
          <w:p w:rsidR="007B5888" w:rsidRPr="00CA2F83" w:rsidRDefault="00CA2F83" w:rsidP="00CA2F83">
            <w:pPr>
              <w:rPr>
                <w:szCs w:val="24"/>
              </w:rPr>
            </w:pPr>
            <w:r>
              <w:rPr>
                <w:sz w:val="28"/>
                <w:szCs w:val="28"/>
              </w:rPr>
              <w:t xml:space="preserve">     4. </w:t>
            </w:r>
            <w:r w:rsidR="007B5888" w:rsidRPr="00CA2F83">
              <w:rPr>
                <w:sz w:val="28"/>
                <w:szCs w:val="28"/>
              </w:rPr>
              <w:t>Desired Outcomes</w:t>
            </w:r>
          </w:p>
        </w:tc>
        <w:tc>
          <w:tcPr>
            <w:tcW w:w="1611" w:type="pct"/>
            <w:gridSpan w:val="3"/>
            <w:shd w:val="clear" w:color="auto" w:fill="8DB3E2" w:themeFill="text2" w:themeFillTint="66"/>
          </w:tcPr>
          <w:p w:rsidR="007B5888" w:rsidRPr="008E5277" w:rsidRDefault="00CA2F83" w:rsidP="007B5888">
            <w:pPr>
              <w:rPr>
                <w:szCs w:val="24"/>
              </w:rPr>
            </w:pPr>
            <w:r w:rsidRPr="008E5277">
              <w:rPr>
                <w:sz w:val="28"/>
                <w:szCs w:val="28"/>
              </w:rPr>
              <w:t>Success Criteria</w:t>
            </w:r>
          </w:p>
        </w:tc>
      </w:tr>
      <w:tr w:rsidR="007B5888" w:rsidRPr="00F1117B" w:rsidTr="007B5888">
        <w:tc>
          <w:tcPr>
            <w:tcW w:w="3389" w:type="pct"/>
            <w:gridSpan w:val="8"/>
            <w:shd w:val="clear" w:color="auto" w:fill="auto"/>
          </w:tcPr>
          <w:p w:rsidR="007B5888" w:rsidRPr="008E5277" w:rsidRDefault="00D22916" w:rsidP="007B5888">
            <w:pPr>
              <w:rPr>
                <w:szCs w:val="24"/>
              </w:rPr>
            </w:pPr>
            <w:r w:rsidRPr="008E5277">
              <w:rPr>
                <w:szCs w:val="24"/>
              </w:rPr>
              <w:t>Improved attainment in literacy and numeracy</w:t>
            </w:r>
          </w:p>
        </w:tc>
        <w:tc>
          <w:tcPr>
            <w:tcW w:w="1611" w:type="pct"/>
            <w:gridSpan w:val="3"/>
            <w:shd w:val="clear" w:color="auto" w:fill="auto"/>
          </w:tcPr>
          <w:p w:rsidR="007B5888" w:rsidRPr="008E5277" w:rsidRDefault="00D22916" w:rsidP="007B5888">
            <w:pPr>
              <w:rPr>
                <w:szCs w:val="24"/>
              </w:rPr>
            </w:pPr>
            <w:r>
              <w:rPr>
                <w:szCs w:val="24"/>
              </w:rPr>
              <w:t xml:space="preserve">All pupils attain </w:t>
            </w:r>
            <w:r w:rsidRPr="008E5277">
              <w:rPr>
                <w:szCs w:val="24"/>
              </w:rPr>
              <w:t>expected progress</w:t>
            </w:r>
            <w:r>
              <w:rPr>
                <w:szCs w:val="24"/>
              </w:rPr>
              <w:t xml:space="preserve"> or better.</w:t>
            </w:r>
          </w:p>
        </w:tc>
      </w:tr>
      <w:tr w:rsidR="00E32235" w:rsidRPr="00F1117B" w:rsidTr="007B5888">
        <w:tc>
          <w:tcPr>
            <w:tcW w:w="3389" w:type="pct"/>
            <w:gridSpan w:val="8"/>
            <w:shd w:val="clear" w:color="auto" w:fill="auto"/>
          </w:tcPr>
          <w:p w:rsidR="00E32235" w:rsidRPr="008E5277" w:rsidRDefault="00E32235" w:rsidP="007B5888">
            <w:pPr>
              <w:rPr>
                <w:szCs w:val="24"/>
              </w:rPr>
            </w:pPr>
            <w:r>
              <w:rPr>
                <w:szCs w:val="24"/>
              </w:rPr>
              <w:t>Any gap between PP and non PP is identified and reduced.</w:t>
            </w:r>
          </w:p>
        </w:tc>
        <w:tc>
          <w:tcPr>
            <w:tcW w:w="1611" w:type="pct"/>
            <w:gridSpan w:val="3"/>
            <w:shd w:val="clear" w:color="auto" w:fill="auto"/>
          </w:tcPr>
          <w:p w:rsidR="00E32235" w:rsidRDefault="00E32235" w:rsidP="007B5888">
            <w:pPr>
              <w:rPr>
                <w:szCs w:val="24"/>
              </w:rPr>
            </w:pPr>
            <w:r w:rsidRPr="008E5277">
              <w:rPr>
                <w:szCs w:val="24"/>
              </w:rPr>
              <w:t>Equality of opportunity for all pupils</w:t>
            </w:r>
          </w:p>
        </w:tc>
      </w:tr>
      <w:tr w:rsidR="007F6131" w:rsidRPr="00F1117B" w:rsidTr="007B5888">
        <w:tc>
          <w:tcPr>
            <w:tcW w:w="3389" w:type="pct"/>
            <w:gridSpan w:val="8"/>
            <w:shd w:val="clear" w:color="auto" w:fill="auto"/>
          </w:tcPr>
          <w:p w:rsidR="007F6131" w:rsidRPr="008E5277" w:rsidRDefault="00A56A05" w:rsidP="007B5888">
            <w:pPr>
              <w:rPr>
                <w:szCs w:val="24"/>
              </w:rPr>
            </w:pPr>
            <w:r w:rsidRPr="008E5277">
              <w:rPr>
                <w:szCs w:val="24"/>
              </w:rPr>
              <w:t>Enhanced behaviour for learning incl</w:t>
            </w:r>
            <w:r>
              <w:rPr>
                <w:szCs w:val="24"/>
              </w:rPr>
              <w:t xml:space="preserve">uding improved motivation, self-esteem and </w:t>
            </w:r>
            <w:r w:rsidRPr="008E5277">
              <w:rPr>
                <w:szCs w:val="24"/>
              </w:rPr>
              <w:t>wellbeing.</w:t>
            </w:r>
          </w:p>
        </w:tc>
        <w:tc>
          <w:tcPr>
            <w:tcW w:w="1611" w:type="pct"/>
            <w:gridSpan w:val="3"/>
            <w:shd w:val="clear" w:color="auto" w:fill="auto"/>
          </w:tcPr>
          <w:p w:rsidR="007F6131" w:rsidRPr="008E5277" w:rsidRDefault="00E32235" w:rsidP="007B5888">
            <w:pPr>
              <w:rPr>
                <w:szCs w:val="24"/>
              </w:rPr>
            </w:pPr>
            <w:r w:rsidRPr="008E5277">
              <w:rPr>
                <w:szCs w:val="24"/>
              </w:rPr>
              <w:t xml:space="preserve">Less recorded </w:t>
            </w:r>
            <w:r>
              <w:rPr>
                <w:szCs w:val="24"/>
              </w:rPr>
              <w:t>negative i</w:t>
            </w:r>
            <w:r w:rsidRPr="008E5277">
              <w:rPr>
                <w:szCs w:val="24"/>
              </w:rPr>
              <w:t>ncidents</w:t>
            </w:r>
          </w:p>
        </w:tc>
      </w:tr>
      <w:tr w:rsidR="007F6131" w:rsidRPr="00F1117B" w:rsidTr="007B5888">
        <w:tc>
          <w:tcPr>
            <w:tcW w:w="3389" w:type="pct"/>
            <w:gridSpan w:val="8"/>
            <w:shd w:val="clear" w:color="auto" w:fill="auto"/>
          </w:tcPr>
          <w:p w:rsidR="007F6131" w:rsidRPr="008E5277" w:rsidRDefault="00E32235" w:rsidP="007B5888">
            <w:pPr>
              <w:rPr>
                <w:szCs w:val="24"/>
              </w:rPr>
            </w:pPr>
            <w:r>
              <w:rPr>
                <w:szCs w:val="24"/>
              </w:rPr>
              <w:t>Improve reading age</w:t>
            </w:r>
          </w:p>
        </w:tc>
        <w:tc>
          <w:tcPr>
            <w:tcW w:w="1611" w:type="pct"/>
            <w:gridSpan w:val="3"/>
            <w:shd w:val="clear" w:color="auto" w:fill="auto"/>
          </w:tcPr>
          <w:p w:rsidR="007F6131" w:rsidRPr="008E5277" w:rsidRDefault="00E32235" w:rsidP="007B5888">
            <w:pPr>
              <w:rPr>
                <w:szCs w:val="24"/>
              </w:rPr>
            </w:pPr>
            <w:r>
              <w:rPr>
                <w:szCs w:val="24"/>
              </w:rPr>
              <w:t>Significant improvement in reading ages for all pupils.</w:t>
            </w:r>
          </w:p>
        </w:tc>
      </w:tr>
      <w:tr w:rsidR="007F6131" w:rsidRPr="00F1117B" w:rsidTr="007B5888">
        <w:tc>
          <w:tcPr>
            <w:tcW w:w="3389" w:type="pct"/>
            <w:gridSpan w:val="8"/>
            <w:shd w:val="clear" w:color="auto" w:fill="auto"/>
          </w:tcPr>
          <w:p w:rsidR="007F6131" w:rsidRPr="008E5277" w:rsidRDefault="00E32235" w:rsidP="007B5888">
            <w:pPr>
              <w:rPr>
                <w:szCs w:val="24"/>
              </w:rPr>
            </w:pPr>
            <w:r>
              <w:rPr>
                <w:szCs w:val="24"/>
              </w:rPr>
              <w:t>Improve spelling age</w:t>
            </w:r>
          </w:p>
        </w:tc>
        <w:tc>
          <w:tcPr>
            <w:tcW w:w="1611" w:type="pct"/>
            <w:gridSpan w:val="3"/>
            <w:shd w:val="clear" w:color="auto" w:fill="auto"/>
          </w:tcPr>
          <w:p w:rsidR="007F6131" w:rsidRPr="008E5277" w:rsidRDefault="00E32235" w:rsidP="007B5888">
            <w:pPr>
              <w:rPr>
                <w:szCs w:val="24"/>
              </w:rPr>
            </w:pPr>
            <w:r>
              <w:rPr>
                <w:szCs w:val="24"/>
              </w:rPr>
              <w:t>Significant improvement in spelling ages for all pupils</w:t>
            </w:r>
          </w:p>
        </w:tc>
      </w:tr>
      <w:tr w:rsidR="007F6131" w:rsidRPr="00F1117B" w:rsidTr="007B5888">
        <w:tc>
          <w:tcPr>
            <w:tcW w:w="3389" w:type="pct"/>
            <w:gridSpan w:val="8"/>
            <w:shd w:val="clear" w:color="auto" w:fill="auto"/>
          </w:tcPr>
          <w:p w:rsidR="007F6131" w:rsidRPr="008E5277" w:rsidRDefault="00E32235" w:rsidP="007B5888">
            <w:pPr>
              <w:rPr>
                <w:szCs w:val="24"/>
              </w:rPr>
            </w:pPr>
            <w:r w:rsidRPr="008E5277">
              <w:rPr>
                <w:szCs w:val="24"/>
              </w:rPr>
              <w:t>Improved attendance</w:t>
            </w:r>
          </w:p>
        </w:tc>
        <w:tc>
          <w:tcPr>
            <w:tcW w:w="1611" w:type="pct"/>
            <w:gridSpan w:val="3"/>
            <w:shd w:val="clear" w:color="auto" w:fill="auto"/>
          </w:tcPr>
          <w:p w:rsidR="007F6131" w:rsidRPr="008E5277" w:rsidRDefault="00E32235" w:rsidP="007B5888">
            <w:pPr>
              <w:rPr>
                <w:szCs w:val="24"/>
              </w:rPr>
            </w:pPr>
            <w:r w:rsidRPr="008E5277">
              <w:rPr>
                <w:szCs w:val="24"/>
              </w:rPr>
              <w:t>Attendance of 95% or more</w:t>
            </w:r>
          </w:p>
        </w:tc>
      </w:tr>
      <w:tr w:rsidR="007F6131" w:rsidRPr="00F1117B" w:rsidTr="007B5888">
        <w:tc>
          <w:tcPr>
            <w:tcW w:w="3389" w:type="pct"/>
            <w:gridSpan w:val="8"/>
            <w:shd w:val="clear" w:color="auto" w:fill="auto"/>
          </w:tcPr>
          <w:p w:rsidR="007F6131" w:rsidRDefault="00E32235" w:rsidP="007B5888">
            <w:pPr>
              <w:rPr>
                <w:szCs w:val="24"/>
              </w:rPr>
            </w:pPr>
            <w:r>
              <w:rPr>
                <w:szCs w:val="24"/>
              </w:rPr>
              <w:t>Improve life skills</w:t>
            </w:r>
          </w:p>
          <w:p w:rsidR="00267913" w:rsidRDefault="00267913" w:rsidP="007B5888">
            <w:pPr>
              <w:rPr>
                <w:szCs w:val="24"/>
              </w:rPr>
            </w:pPr>
          </w:p>
          <w:p w:rsidR="00267913" w:rsidRDefault="00267913" w:rsidP="007B5888">
            <w:pPr>
              <w:rPr>
                <w:szCs w:val="24"/>
              </w:rPr>
            </w:pPr>
          </w:p>
          <w:p w:rsidR="00267913" w:rsidRDefault="00267913" w:rsidP="007B5888">
            <w:pPr>
              <w:rPr>
                <w:szCs w:val="24"/>
              </w:rPr>
            </w:pPr>
          </w:p>
          <w:p w:rsidR="00267913" w:rsidRDefault="00267913" w:rsidP="007B5888">
            <w:pPr>
              <w:rPr>
                <w:szCs w:val="24"/>
              </w:rPr>
            </w:pPr>
          </w:p>
          <w:p w:rsidR="00267913" w:rsidRPr="008E5277" w:rsidRDefault="00267913" w:rsidP="007B5888">
            <w:pPr>
              <w:rPr>
                <w:szCs w:val="24"/>
              </w:rPr>
            </w:pPr>
          </w:p>
        </w:tc>
        <w:tc>
          <w:tcPr>
            <w:tcW w:w="1611" w:type="pct"/>
            <w:gridSpan w:val="3"/>
            <w:shd w:val="clear" w:color="auto" w:fill="auto"/>
          </w:tcPr>
          <w:p w:rsidR="007F6131" w:rsidRDefault="00E32235" w:rsidP="007B5888">
            <w:pPr>
              <w:rPr>
                <w:szCs w:val="24"/>
              </w:rPr>
            </w:pPr>
            <w:r>
              <w:rPr>
                <w:szCs w:val="24"/>
              </w:rPr>
              <w:lastRenderedPageBreak/>
              <w:t>All pupils to show significant improvement in life skills targets.</w:t>
            </w:r>
          </w:p>
          <w:p w:rsidR="00C2519F" w:rsidRDefault="00C2519F" w:rsidP="007B5888">
            <w:pPr>
              <w:rPr>
                <w:szCs w:val="24"/>
              </w:rPr>
            </w:pPr>
          </w:p>
          <w:p w:rsidR="00C2519F" w:rsidRPr="008E5277" w:rsidRDefault="00C2519F" w:rsidP="007B5888">
            <w:pPr>
              <w:rPr>
                <w:szCs w:val="24"/>
              </w:rPr>
            </w:pPr>
          </w:p>
        </w:tc>
      </w:tr>
      <w:tr w:rsidR="00E32235" w:rsidRPr="00F1117B" w:rsidTr="00E32235">
        <w:tc>
          <w:tcPr>
            <w:tcW w:w="5000" w:type="pct"/>
            <w:gridSpan w:val="11"/>
            <w:shd w:val="clear" w:color="auto" w:fill="8DB3E2" w:themeFill="text2" w:themeFillTint="66"/>
          </w:tcPr>
          <w:p w:rsidR="00E32235" w:rsidRDefault="00D77109" w:rsidP="007B5888">
            <w:pPr>
              <w:rPr>
                <w:szCs w:val="24"/>
              </w:rPr>
            </w:pPr>
            <w:r>
              <w:rPr>
                <w:sz w:val="28"/>
                <w:szCs w:val="28"/>
              </w:rPr>
              <w:lastRenderedPageBreak/>
              <w:t xml:space="preserve">     5.</w:t>
            </w:r>
            <w:r w:rsidR="00E32235" w:rsidRPr="008E5277">
              <w:rPr>
                <w:sz w:val="28"/>
                <w:szCs w:val="28"/>
              </w:rPr>
              <w:t>Expenditure</w:t>
            </w:r>
          </w:p>
        </w:tc>
      </w:tr>
      <w:tr w:rsidR="00E32235" w:rsidRPr="00F1117B" w:rsidTr="00E32235">
        <w:tc>
          <w:tcPr>
            <w:tcW w:w="5000" w:type="pct"/>
            <w:gridSpan w:val="11"/>
            <w:shd w:val="clear" w:color="auto" w:fill="auto"/>
          </w:tcPr>
          <w:p w:rsidR="00C2519F" w:rsidRPr="00C2519F" w:rsidRDefault="00E32235" w:rsidP="007B5888">
            <w:pPr>
              <w:rPr>
                <w:szCs w:val="24"/>
              </w:rPr>
            </w:pPr>
            <w:r>
              <w:rPr>
                <w:szCs w:val="24"/>
              </w:rPr>
              <w:t>The three priorities</w:t>
            </w:r>
            <w:r w:rsidRPr="008E5277">
              <w:rPr>
                <w:szCs w:val="24"/>
              </w:rPr>
              <w:t xml:space="preserve"> below enable school to demonstrate how we are using the Pupil Premi</w:t>
            </w:r>
            <w:r>
              <w:rPr>
                <w:szCs w:val="24"/>
              </w:rPr>
              <w:t>um to improve classroom practices</w:t>
            </w:r>
            <w:r w:rsidRPr="008E5277">
              <w:rPr>
                <w:szCs w:val="24"/>
              </w:rPr>
              <w:t>, prov</w:t>
            </w:r>
            <w:r>
              <w:rPr>
                <w:szCs w:val="24"/>
              </w:rPr>
              <w:t>ide targeted support and develop the life skills and personal development of pupils.</w:t>
            </w:r>
          </w:p>
        </w:tc>
      </w:tr>
      <w:tr w:rsidR="00E32235" w:rsidRPr="00F1117B" w:rsidTr="00E32235">
        <w:tc>
          <w:tcPr>
            <w:tcW w:w="5000" w:type="pct"/>
            <w:gridSpan w:val="11"/>
            <w:shd w:val="clear" w:color="auto" w:fill="8DB3E2" w:themeFill="text2" w:themeFillTint="66"/>
          </w:tcPr>
          <w:p w:rsidR="00E32235" w:rsidRPr="00E21956" w:rsidRDefault="00E32235" w:rsidP="00AC2B8F">
            <w:pPr>
              <w:rPr>
                <w:szCs w:val="24"/>
              </w:rPr>
            </w:pPr>
            <w:r>
              <w:rPr>
                <w:szCs w:val="24"/>
              </w:rPr>
              <w:t>Priority 1 – Closing gap on English and Maths outcomes for PP pupils.</w:t>
            </w:r>
          </w:p>
        </w:tc>
      </w:tr>
      <w:tr w:rsidR="00E32235" w:rsidRPr="00F1117B" w:rsidTr="00E32235">
        <w:tc>
          <w:tcPr>
            <w:tcW w:w="833" w:type="pct"/>
            <w:gridSpan w:val="2"/>
            <w:shd w:val="clear" w:color="auto" w:fill="FFFFFF" w:themeFill="background1"/>
          </w:tcPr>
          <w:p w:rsidR="00E32235" w:rsidRDefault="00E32235" w:rsidP="00E32235">
            <w:pPr>
              <w:jc w:val="center"/>
              <w:rPr>
                <w:szCs w:val="24"/>
              </w:rPr>
            </w:pPr>
            <w:r>
              <w:rPr>
                <w:szCs w:val="24"/>
              </w:rPr>
              <w:t>Intent</w:t>
            </w:r>
          </w:p>
        </w:tc>
        <w:tc>
          <w:tcPr>
            <w:tcW w:w="833" w:type="pct"/>
            <w:gridSpan w:val="2"/>
            <w:shd w:val="clear" w:color="auto" w:fill="FFFFFF" w:themeFill="background1"/>
          </w:tcPr>
          <w:p w:rsidR="00E32235" w:rsidRDefault="00E32235" w:rsidP="00E32235">
            <w:pPr>
              <w:jc w:val="center"/>
              <w:rPr>
                <w:szCs w:val="24"/>
              </w:rPr>
            </w:pPr>
            <w:r>
              <w:rPr>
                <w:szCs w:val="24"/>
              </w:rPr>
              <w:t>Implementation</w:t>
            </w:r>
          </w:p>
        </w:tc>
        <w:tc>
          <w:tcPr>
            <w:tcW w:w="834" w:type="pct"/>
            <w:gridSpan w:val="2"/>
            <w:shd w:val="clear" w:color="auto" w:fill="FFFFFF" w:themeFill="background1"/>
          </w:tcPr>
          <w:p w:rsidR="00E32235" w:rsidRDefault="00E32235" w:rsidP="00E32235">
            <w:pPr>
              <w:jc w:val="center"/>
              <w:rPr>
                <w:szCs w:val="24"/>
              </w:rPr>
            </w:pPr>
            <w:r w:rsidRPr="008E5277">
              <w:rPr>
                <w:szCs w:val="24"/>
              </w:rPr>
              <w:t>What is the evidence and rationale for this choice?</w:t>
            </w:r>
          </w:p>
        </w:tc>
        <w:tc>
          <w:tcPr>
            <w:tcW w:w="833" w:type="pct"/>
            <w:shd w:val="clear" w:color="auto" w:fill="FFFFFF" w:themeFill="background1"/>
          </w:tcPr>
          <w:p w:rsidR="00E32235" w:rsidRDefault="00E32235" w:rsidP="00E32235">
            <w:pPr>
              <w:jc w:val="center"/>
              <w:rPr>
                <w:szCs w:val="24"/>
              </w:rPr>
            </w:pPr>
            <w:r>
              <w:rPr>
                <w:szCs w:val="24"/>
              </w:rPr>
              <w:t>Progress measures</w:t>
            </w:r>
          </w:p>
        </w:tc>
        <w:tc>
          <w:tcPr>
            <w:tcW w:w="833" w:type="pct"/>
            <w:gridSpan w:val="3"/>
            <w:shd w:val="clear" w:color="auto" w:fill="FFFFFF" w:themeFill="background1"/>
          </w:tcPr>
          <w:p w:rsidR="00E32235" w:rsidRDefault="00E32235" w:rsidP="00E32235">
            <w:pPr>
              <w:jc w:val="center"/>
              <w:rPr>
                <w:szCs w:val="24"/>
              </w:rPr>
            </w:pPr>
            <w:r w:rsidRPr="008E5277">
              <w:rPr>
                <w:szCs w:val="24"/>
              </w:rPr>
              <w:t>Staff Lead</w:t>
            </w:r>
          </w:p>
        </w:tc>
        <w:tc>
          <w:tcPr>
            <w:tcW w:w="834" w:type="pct"/>
            <w:shd w:val="clear" w:color="auto" w:fill="FFFFFF" w:themeFill="background1"/>
          </w:tcPr>
          <w:p w:rsidR="00E32235" w:rsidRDefault="00E32235" w:rsidP="00E32235">
            <w:pPr>
              <w:jc w:val="center"/>
              <w:rPr>
                <w:szCs w:val="24"/>
              </w:rPr>
            </w:pPr>
            <w:r>
              <w:rPr>
                <w:szCs w:val="24"/>
              </w:rPr>
              <w:t>Impact</w:t>
            </w:r>
          </w:p>
        </w:tc>
      </w:tr>
      <w:tr w:rsidR="00E32235" w:rsidRPr="00F1117B" w:rsidTr="00E32235">
        <w:tc>
          <w:tcPr>
            <w:tcW w:w="833" w:type="pct"/>
            <w:gridSpan w:val="2"/>
            <w:shd w:val="clear" w:color="auto" w:fill="FFFFFF" w:themeFill="background1"/>
          </w:tcPr>
          <w:p w:rsidR="00C4765A" w:rsidRDefault="00C4765A" w:rsidP="00C4765A">
            <w:pPr>
              <w:rPr>
                <w:szCs w:val="24"/>
              </w:rPr>
            </w:pPr>
            <w:r w:rsidRPr="008E5277">
              <w:rPr>
                <w:szCs w:val="24"/>
              </w:rPr>
              <w:t>All pupils will access literacy and numeracy teaching that meets their needs and provides the correct level of challenge.</w:t>
            </w:r>
            <w:r>
              <w:rPr>
                <w:szCs w:val="24"/>
              </w:rPr>
              <w:t xml:space="preserve"> As well as targeted Interventions. This will result in the PP closing the gap on non PP pupils and increasing overall achievement in both English and Maths.</w:t>
            </w:r>
          </w:p>
          <w:p w:rsidR="00E32235" w:rsidRDefault="00E32235" w:rsidP="00E32235">
            <w:pPr>
              <w:jc w:val="center"/>
              <w:rPr>
                <w:szCs w:val="24"/>
              </w:rPr>
            </w:pPr>
          </w:p>
        </w:tc>
        <w:tc>
          <w:tcPr>
            <w:tcW w:w="833" w:type="pct"/>
            <w:gridSpan w:val="2"/>
            <w:shd w:val="clear" w:color="auto" w:fill="FFFFFF" w:themeFill="background1"/>
          </w:tcPr>
          <w:p w:rsidR="00C4765A" w:rsidRPr="00DA57E9" w:rsidRDefault="00C4765A" w:rsidP="00C4765A">
            <w:pPr>
              <w:rPr>
                <w:color w:val="FF0000"/>
                <w:szCs w:val="24"/>
              </w:rPr>
            </w:pPr>
            <w:r>
              <w:rPr>
                <w:szCs w:val="24"/>
              </w:rPr>
              <w:t xml:space="preserve">Read, Write Inc. </w:t>
            </w:r>
            <w:r w:rsidR="008A5403">
              <w:rPr>
                <w:szCs w:val="24"/>
              </w:rPr>
              <w:t xml:space="preserve">phonics and reading books </w:t>
            </w:r>
            <w:r>
              <w:rPr>
                <w:szCs w:val="24"/>
              </w:rPr>
              <w:t xml:space="preserve">embedded in KS2 </w:t>
            </w:r>
            <w:r w:rsidR="008A5403">
              <w:rPr>
                <w:szCs w:val="24"/>
              </w:rPr>
              <w:t xml:space="preserve">/KS3 </w:t>
            </w:r>
            <w:r>
              <w:rPr>
                <w:szCs w:val="24"/>
              </w:rPr>
              <w:t>classes</w:t>
            </w:r>
            <w:r w:rsidR="00493321">
              <w:rPr>
                <w:szCs w:val="24"/>
              </w:rPr>
              <w:t xml:space="preserve"> and KS 4 interventions to</w:t>
            </w:r>
            <w:r>
              <w:rPr>
                <w:szCs w:val="24"/>
              </w:rPr>
              <w:t xml:space="preserve"> support literacy development</w:t>
            </w:r>
            <w:r w:rsidRPr="008E5277">
              <w:rPr>
                <w:szCs w:val="24"/>
              </w:rPr>
              <w:t>.</w:t>
            </w:r>
            <w:r w:rsidR="008A5403">
              <w:rPr>
                <w:szCs w:val="24"/>
              </w:rPr>
              <w:t xml:space="preserve"> </w:t>
            </w:r>
            <w:r w:rsidR="009D3595">
              <w:rPr>
                <w:szCs w:val="24"/>
              </w:rPr>
              <w:t xml:space="preserve">Speed sound cards </w:t>
            </w:r>
            <w:r w:rsidR="00493321" w:rsidRPr="00493321">
              <w:rPr>
                <w:szCs w:val="24"/>
              </w:rPr>
              <w:t>Set 1</w:t>
            </w:r>
            <w:r w:rsidR="00320E1F">
              <w:rPr>
                <w:szCs w:val="24"/>
              </w:rPr>
              <w:t>,</w:t>
            </w:r>
            <w:r w:rsidR="00493321" w:rsidRPr="00493321">
              <w:rPr>
                <w:szCs w:val="24"/>
              </w:rPr>
              <w:t xml:space="preserve"> 2 &amp; 3 Speed Sounds Book</w:t>
            </w:r>
            <w:r w:rsidR="00493321">
              <w:rPr>
                <w:szCs w:val="24"/>
              </w:rPr>
              <w:t>,</w:t>
            </w:r>
            <w:r w:rsidR="00320E1F">
              <w:t xml:space="preserve"> </w:t>
            </w:r>
            <w:r w:rsidR="00320E1F" w:rsidRPr="00320E1F">
              <w:rPr>
                <w:szCs w:val="24"/>
              </w:rPr>
              <w:t>Green Word Cards</w:t>
            </w:r>
            <w:r w:rsidR="00320E1F">
              <w:rPr>
                <w:szCs w:val="24"/>
              </w:rPr>
              <w:t>,</w:t>
            </w:r>
            <w:r w:rsidR="00320E1F">
              <w:t xml:space="preserve"> </w:t>
            </w:r>
            <w:r w:rsidR="00320E1F" w:rsidRPr="00320E1F">
              <w:t>Ditty Photocopy Masters</w:t>
            </w:r>
            <w:r w:rsidR="00320E1F">
              <w:t xml:space="preserve">, </w:t>
            </w:r>
            <w:r w:rsidR="00320E1F" w:rsidRPr="00320E1F">
              <w:rPr>
                <w:szCs w:val="24"/>
              </w:rPr>
              <w:t>Black and White Red Ditty Books</w:t>
            </w:r>
            <w:r w:rsidR="00320E1F">
              <w:rPr>
                <w:szCs w:val="24"/>
              </w:rPr>
              <w:t xml:space="preserve">, </w:t>
            </w:r>
            <w:r w:rsidR="00320E1F" w:rsidRPr="00320E1F">
              <w:rPr>
                <w:szCs w:val="24"/>
              </w:rPr>
              <w:t>Black and White Orange Set 4 Storybook</w:t>
            </w:r>
            <w:r w:rsidR="00320E1F">
              <w:rPr>
                <w:szCs w:val="24"/>
              </w:rPr>
              <w:t xml:space="preserve">, </w:t>
            </w:r>
            <w:r w:rsidR="00320E1F" w:rsidRPr="00320E1F">
              <w:rPr>
                <w:szCs w:val="24"/>
              </w:rPr>
              <w:t>Ditty Books 1-5</w:t>
            </w:r>
            <w:r w:rsidR="00320E1F">
              <w:rPr>
                <w:szCs w:val="24"/>
              </w:rPr>
              <w:t xml:space="preserve">,  </w:t>
            </w:r>
            <w:r w:rsidR="00320E1F" w:rsidRPr="00320E1F">
              <w:rPr>
                <w:szCs w:val="24"/>
              </w:rPr>
              <w:t>Black and White Blue Set 6 Storybooks</w:t>
            </w:r>
            <w:r w:rsidR="00493321">
              <w:rPr>
                <w:szCs w:val="24"/>
              </w:rPr>
              <w:t>,</w:t>
            </w:r>
            <w:r w:rsidR="00320E1F">
              <w:t xml:space="preserve"> </w:t>
            </w:r>
            <w:r w:rsidR="00320E1F" w:rsidRPr="00320E1F">
              <w:rPr>
                <w:szCs w:val="24"/>
              </w:rPr>
              <w:t>Black and Grey Set 7 Storybooks</w:t>
            </w:r>
            <w:r w:rsidR="00320E1F">
              <w:rPr>
                <w:szCs w:val="24"/>
              </w:rPr>
              <w:t xml:space="preserve">, </w:t>
            </w:r>
            <w:r w:rsidR="00320E1F" w:rsidRPr="00320E1F">
              <w:rPr>
                <w:szCs w:val="24"/>
              </w:rPr>
              <w:t>Get Writing Grey Book</w:t>
            </w:r>
            <w:r w:rsidR="00320E1F">
              <w:rPr>
                <w:szCs w:val="24"/>
              </w:rPr>
              <w:t xml:space="preserve">, </w:t>
            </w:r>
            <w:r w:rsidR="00320E1F" w:rsidRPr="00320E1F">
              <w:rPr>
                <w:szCs w:val="24"/>
              </w:rPr>
              <w:t xml:space="preserve">Get Writing </w:t>
            </w:r>
            <w:r w:rsidR="00320E1F" w:rsidRPr="00320E1F">
              <w:rPr>
                <w:szCs w:val="24"/>
              </w:rPr>
              <w:lastRenderedPageBreak/>
              <w:t>Green Book</w:t>
            </w:r>
            <w:r w:rsidR="00320E1F">
              <w:rPr>
                <w:szCs w:val="24"/>
              </w:rPr>
              <w:t xml:space="preserve">, </w:t>
            </w:r>
            <w:r w:rsidR="00320E1F" w:rsidRPr="00320E1F">
              <w:rPr>
                <w:szCs w:val="24"/>
              </w:rPr>
              <w:t>Get Writing Purple Book</w:t>
            </w:r>
            <w:r w:rsidR="00320E1F">
              <w:rPr>
                <w:szCs w:val="24"/>
              </w:rPr>
              <w:t xml:space="preserve">, </w:t>
            </w:r>
            <w:r w:rsidR="0059411A" w:rsidRPr="0059411A">
              <w:rPr>
                <w:szCs w:val="24"/>
              </w:rPr>
              <w:t>Get Writing Orange</w:t>
            </w:r>
            <w:r w:rsidR="0059411A">
              <w:rPr>
                <w:szCs w:val="24"/>
              </w:rPr>
              <w:t xml:space="preserve"> Book, Get Writing </w:t>
            </w:r>
            <w:r w:rsidR="0059411A" w:rsidRPr="0059411A">
              <w:rPr>
                <w:szCs w:val="24"/>
              </w:rPr>
              <w:t>Yellow Book</w:t>
            </w:r>
            <w:r w:rsidR="0059411A">
              <w:rPr>
                <w:szCs w:val="24"/>
              </w:rPr>
              <w:t xml:space="preserve">, Get Writing </w:t>
            </w:r>
            <w:r w:rsidR="0059411A" w:rsidRPr="0059411A">
              <w:rPr>
                <w:szCs w:val="24"/>
              </w:rPr>
              <w:t>Blue</w:t>
            </w:r>
            <w:r w:rsidR="0059411A">
              <w:rPr>
                <w:szCs w:val="24"/>
              </w:rPr>
              <w:t xml:space="preserve"> B</w:t>
            </w:r>
            <w:r w:rsidR="0059411A" w:rsidRPr="0059411A">
              <w:rPr>
                <w:szCs w:val="24"/>
              </w:rPr>
              <w:t>ook</w:t>
            </w:r>
            <w:r w:rsidR="0059411A">
              <w:rPr>
                <w:szCs w:val="24"/>
              </w:rPr>
              <w:t xml:space="preserve">, </w:t>
            </w:r>
            <w:r w:rsidR="00320E1F" w:rsidRPr="00320E1F">
              <w:rPr>
                <w:szCs w:val="24"/>
              </w:rPr>
              <w:t>Picture Sound Cards</w:t>
            </w:r>
            <w:r w:rsidR="00320E1F">
              <w:rPr>
                <w:szCs w:val="24"/>
              </w:rPr>
              <w:t xml:space="preserve">, </w:t>
            </w:r>
            <w:r w:rsidR="00320E1F" w:rsidRPr="00320E1F">
              <w:rPr>
                <w:szCs w:val="24"/>
              </w:rPr>
              <w:t>Sound Blending Books</w:t>
            </w:r>
            <w:r w:rsidR="00320E1F">
              <w:rPr>
                <w:szCs w:val="24"/>
              </w:rPr>
              <w:t xml:space="preserve">, </w:t>
            </w:r>
            <w:r w:rsidR="00320E1F" w:rsidRPr="00320E1F">
              <w:rPr>
                <w:szCs w:val="24"/>
              </w:rPr>
              <w:t>Reading Leader Handbook</w:t>
            </w:r>
            <w:r w:rsidR="00320E1F">
              <w:rPr>
                <w:szCs w:val="24"/>
              </w:rPr>
              <w:t xml:space="preserve">, </w:t>
            </w:r>
            <w:r w:rsidR="00320E1F" w:rsidRPr="00320E1F">
              <w:rPr>
                <w:szCs w:val="24"/>
              </w:rPr>
              <w:t>Teaching Handbook</w:t>
            </w:r>
            <w:r w:rsidR="00320E1F">
              <w:rPr>
                <w:szCs w:val="24"/>
              </w:rPr>
              <w:t xml:space="preserve">, </w:t>
            </w:r>
            <w:r w:rsidR="00320E1F" w:rsidRPr="00320E1F">
              <w:rPr>
                <w:szCs w:val="24"/>
              </w:rPr>
              <w:t>Teaching Handbook 2</w:t>
            </w:r>
            <w:r w:rsidR="00320E1F">
              <w:rPr>
                <w:szCs w:val="24"/>
              </w:rPr>
              <w:t xml:space="preserve">, </w:t>
            </w:r>
            <w:r w:rsidR="00320E1F" w:rsidRPr="00320E1F">
              <w:rPr>
                <w:szCs w:val="24"/>
              </w:rPr>
              <w:t>Flashcards</w:t>
            </w:r>
            <w:r w:rsidR="00320E1F">
              <w:rPr>
                <w:szCs w:val="24"/>
              </w:rPr>
              <w:t xml:space="preserve">, </w:t>
            </w:r>
            <w:r w:rsidR="00320E1F" w:rsidRPr="00320E1F">
              <w:rPr>
                <w:szCs w:val="24"/>
              </w:rPr>
              <w:t>Home More Phonics Flashcards</w:t>
            </w:r>
            <w:r w:rsidR="00320E1F">
              <w:rPr>
                <w:szCs w:val="24"/>
              </w:rPr>
              <w:t xml:space="preserve">, </w:t>
            </w:r>
            <w:r w:rsidR="00493321">
              <w:rPr>
                <w:szCs w:val="24"/>
              </w:rPr>
              <w:t xml:space="preserve"> </w:t>
            </w:r>
            <w:r w:rsidR="0059411A" w:rsidRPr="0059411A">
              <w:rPr>
                <w:szCs w:val="24"/>
              </w:rPr>
              <w:t xml:space="preserve">Read write </w:t>
            </w:r>
            <w:proofErr w:type="spellStart"/>
            <w:r w:rsidR="0059411A" w:rsidRPr="0059411A">
              <w:rPr>
                <w:szCs w:val="24"/>
              </w:rPr>
              <w:t>inc</w:t>
            </w:r>
            <w:proofErr w:type="spellEnd"/>
            <w:r w:rsidR="0059411A" w:rsidRPr="0059411A">
              <w:rPr>
                <w:szCs w:val="24"/>
              </w:rPr>
              <w:t xml:space="preserve"> phonics Get writing Pink Book Pack of 10</w:t>
            </w:r>
            <w:r w:rsidR="0059411A">
              <w:rPr>
                <w:szCs w:val="24"/>
              </w:rPr>
              <w:t xml:space="preserve">, </w:t>
            </w:r>
            <w:r w:rsidR="0059411A" w:rsidRPr="0059411A">
              <w:rPr>
                <w:szCs w:val="24"/>
              </w:rPr>
              <w:t xml:space="preserve">Read Write </w:t>
            </w:r>
            <w:proofErr w:type="spellStart"/>
            <w:r w:rsidR="0059411A" w:rsidRPr="0059411A">
              <w:rPr>
                <w:szCs w:val="24"/>
              </w:rPr>
              <w:t>Inc</w:t>
            </w:r>
            <w:proofErr w:type="spellEnd"/>
            <w:r w:rsidR="0059411A" w:rsidRPr="0059411A">
              <w:rPr>
                <w:szCs w:val="24"/>
              </w:rPr>
              <w:t xml:space="preserve"> Phonics Black and White Blue Set 6 Storybooks Pack of 10</w:t>
            </w:r>
            <w:r w:rsidR="0059411A">
              <w:rPr>
                <w:szCs w:val="24"/>
              </w:rPr>
              <w:t xml:space="preserve">, </w:t>
            </w:r>
            <w:r w:rsidR="0059411A" w:rsidRPr="0059411A">
              <w:rPr>
                <w:szCs w:val="24"/>
              </w:rPr>
              <w:t>100 Intuitive Coloured A4 Overlays Blue</w:t>
            </w:r>
            <w:r w:rsidR="0059411A">
              <w:rPr>
                <w:szCs w:val="24"/>
              </w:rPr>
              <w:t xml:space="preserve">, </w:t>
            </w:r>
            <w:r w:rsidR="0059411A" w:rsidRPr="0059411A">
              <w:rPr>
                <w:szCs w:val="24"/>
              </w:rPr>
              <w:t>A4 10mm Tinted Lined exercise (internal paper blue)</w:t>
            </w:r>
            <w:r w:rsidR="0059411A">
              <w:rPr>
                <w:szCs w:val="24"/>
              </w:rPr>
              <w:t>,</w:t>
            </w:r>
            <w:r w:rsidR="0059411A">
              <w:t xml:space="preserve"> c</w:t>
            </w:r>
            <w:r w:rsidR="0059411A" w:rsidRPr="0059411A">
              <w:rPr>
                <w:szCs w:val="24"/>
              </w:rPr>
              <w:t>rossbow plain coloured reading ruler sky blue</w:t>
            </w:r>
            <w:r w:rsidR="0059411A">
              <w:rPr>
                <w:szCs w:val="24"/>
              </w:rPr>
              <w:t xml:space="preserve">. </w:t>
            </w:r>
            <w:r w:rsidR="008A5403">
              <w:rPr>
                <w:szCs w:val="24"/>
              </w:rPr>
              <w:t>(£577</w:t>
            </w:r>
            <w:r w:rsidRPr="008E5277">
              <w:rPr>
                <w:szCs w:val="24"/>
              </w:rPr>
              <w:t>)</w:t>
            </w:r>
            <w:r>
              <w:rPr>
                <w:szCs w:val="24"/>
              </w:rPr>
              <w:t xml:space="preserve"> </w:t>
            </w:r>
          </w:p>
          <w:p w:rsidR="00E32235" w:rsidRDefault="00E32235" w:rsidP="00E32235">
            <w:pPr>
              <w:jc w:val="center"/>
              <w:rPr>
                <w:szCs w:val="24"/>
              </w:rPr>
            </w:pPr>
          </w:p>
          <w:p w:rsidR="00D77109" w:rsidRDefault="00D77109" w:rsidP="00E32235">
            <w:pPr>
              <w:jc w:val="center"/>
              <w:rPr>
                <w:szCs w:val="24"/>
              </w:rPr>
            </w:pPr>
          </w:p>
          <w:p w:rsidR="00D77109" w:rsidRDefault="00D77109" w:rsidP="00A65363">
            <w:pPr>
              <w:rPr>
                <w:szCs w:val="24"/>
              </w:rPr>
            </w:pPr>
          </w:p>
        </w:tc>
        <w:tc>
          <w:tcPr>
            <w:tcW w:w="834" w:type="pct"/>
            <w:gridSpan w:val="2"/>
            <w:shd w:val="clear" w:color="auto" w:fill="FFFFFF" w:themeFill="background1"/>
          </w:tcPr>
          <w:p w:rsidR="00E32235" w:rsidRPr="009D3595" w:rsidRDefault="008A5403" w:rsidP="009D3595">
            <w:pPr>
              <w:rPr>
                <w:rFonts w:cstheme="minorHAnsi"/>
                <w:szCs w:val="24"/>
              </w:rPr>
            </w:pPr>
            <w:r w:rsidRPr="009D3595">
              <w:rPr>
                <w:rFonts w:cstheme="minorHAnsi"/>
                <w:color w:val="202124"/>
                <w:shd w:val="clear" w:color="auto" w:fill="FFFFFF"/>
              </w:rPr>
              <w:lastRenderedPageBreak/>
              <w:t> Read Write Inc. Phonics is a whole-school approach to </w:t>
            </w:r>
            <w:r w:rsidRPr="009D3595">
              <w:rPr>
                <w:rFonts w:cstheme="minorHAnsi"/>
                <w:b/>
                <w:bCs/>
                <w:color w:val="202124"/>
                <w:shd w:val="clear" w:color="auto" w:fill="FFFFFF"/>
              </w:rPr>
              <w:t>teaching literacy</w:t>
            </w:r>
            <w:r w:rsidRPr="009D3595">
              <w:rPr>
                <w:rFonts w:cstheme="minorHAnsi"/>
                <w:color w:val="202124"/>
                <w:shd w:val="clear" w:color="auto" w:fill="FFFFFF"/>
              </w:rPr>
              <w:t xml:space="preserve"> that creates fluent readers, confident speakers and willing writers. It integrates phonics with comprehension, writing, grammar, spelling and handwriting, using engaging partner work and drama.</w:t>
            </w:r>
          </w:p>
        </w:tc>
        <w:tc>
          <w:tcPr>
            <w:tcW w:w="833" w:type="pct"/>
            <w:shd w:val="clear" w:color="auto" w:fill="FFFFFF" w:themeFill="background1"/>
          </w:tcPr>
          <w:p w:rsidR="009D3595" w:rsidRPr="008E5277" w:rsidRDefault="009D3595" w:rsidP="009D3595">
            <w:pPr>
              <w:rPr>
                <w:szCs w:val="24"/>
              </w:rPr>
            </w:pPr>
            <w:r>
              <w:rPr>
                <w:szCs w:val="24"/>
              </w:rPr>
              <w:t>Learning walks and observations, Whole school focus and weekly reports to parents, staff &amp; pupils.</w:t>
            </w:r>
          </w:p>
          <w:p w:rsidR="009D3595" w:rsidRPr="008E5277" w:rsidRDefault="009D3595" w:rsidP="009D3595">
            <w:pPr>
              <w:rPr>
                <w:szCs w:val="24"/>
              </w:rPr>
            </w:pPr>
            <w:r w:rsidRPr="008E5277">
              <w:rPr>
                <w:szCs w:val="24"/>
              </w:rPr>
              <w:t>Data scrutiny and pupil progress meetings.</w:t>
            </w:r>
          </w:p>
          <w:p w:rsidR="00E32235" w:rsidRDefault="00E32235" w:rsidP="00E32235">
            <w:pPr>
              <w:jc w:val="center"/>
              <w:rPr>
                <w:szCs w:val="24"/>
              </w:rPr>
            </w:pPr>
          </w:p>
        </w:tc>
        <w:tc>
          <w:tcPr>
            <w:tcW w:w="833" w:type="pct"/>
            <w:gridSpan w:val="3"/>
            <w:shd w:val="clear" w:color="auto" w:fill="FFFFFF" w:themeFill="background1"/>
          </w:tcPr>
          <w:p w:rsidR="00E32235" w:rsidRPr="008E5277" w:rsidRDefault="009D3595" w:rsidP="00E32235">
            <w:pPr>
              <w:jc w:val="center"/>
              <w:rPr>
                <w:szCs w:val="24"/>
              </w:rPr>
            </w:pPr>
            <w:r>
              <w:rPr>
                <w:szCs w:val="24"/>
              </w:rPr>
              <w:t>RM/MH/CP</w:t>
            </w:r>
          </w:p>
        </w:tc>
        <w:tc>
          <w:tcPr>
            <w:tcW w:w="834" w:type="pct"/>
            <w:shd w:val="clear" w:color="auto" w:fill="FFFFFF" w:themeFill="background1"/>
          </w:tcPr>
          <w:p w:rsidR="009D3595" w:rsidRDefault="009D3595" w:rsidP="009D3595">
            <w:pPr>
              <w:rPr>
                <w:szCs w:val="24"/>
              </w:rPr>
            </w:pPr>
            <w:r>
              <w:rPr>
                <w:szCs w:val="24"/>
              </w:rPr>
              <w:t>90% of pupils will improve their reading age by more than 1 year.</w:t>
            </w:r>
          </w:p>
          <w:p w:rsidR="00E32235" w:rsidRDefault="00E32235" w:rsidP="00E32235">
            <w:pPr>
              <w:jc w:val="center"/>
              <w:rPr>
                <w:szCs w:val="24"/>
              </w:rPr>
            </w:pPr>
          </w:p>
        </w:tc>
      </w:tr>
      <w:tr w:rsidR="00D77109" w:rsidRPr="00F1117B" w:rsidTr="00D77109">
        <w:tc>
          <w:tcPr>
            <w:tcW w:w="4166" w:type="pct"/>
            <w:gridSpan w:val="10"/>
            <w:shd w:val="clear" w:color="auto" w:fill="FFFFFF" w:themeFill="background1"/>
          </w:tcPr>
          <w:p w:rsidR="00D77109" w:rsidRDefault="00D77109" w:rsidP="00E32235">
            <w:pPr>
              <w:jc w:val="center"/>
              <w:rPr>
                <w:szCs w:val="24"/>
              </w:rPr>
            </w:pPr>
            <w:r>
              <w:rPr>
                <w:szCs w:val="24"/>
              </w:rPr>
              <w:lastRenderedPageBreak/>
              <w:t xml:space="preserve">                                                                                                                                                                                                         Total</w:t>
            </w:r>
            <w:r w:rsidRPr="008E5277">
              <w:rPr>
                <w:szCs w:val="24"/>
              </w:rPr>
              <w:t xml:space="preserve"> cost</w:t>
            </w:r>
          </w:p>
        </w:tc>
        <w:tc>
          <w:tcPr>
            <w:tcW w:w="834" w:type="pct"/>
            <w:shd w:val="clear" w:color="auto" w:fill="FFFFFF" w:themeFill="background1"/>
          </w:tcPr>
          <w:p w:rsidR="00D77109" w:rsidRDefault="00D77109" w:rsidP="009D3595">
            <w:pPr>
              <w:rPr>
                <w:szCs w:val="24"/>
              </w:rPr>
            </w:pPr>
            <w:r>
              <w:rPr>
                <w:szCs w:val="24"/>
              </w:rPr>
              <w:t>£577</w:t>
            </w:r>
          </w:p>
        </w:tc>
      </w:tr>
      <w:tr w:rsidR="00CF557E" w:rsidRPr="00F1117B" w:rsidTr="00E32235">
        <w:tc>
          <w:tcPr>
            <w:tcW w:w="833" w:type="pct"/>
            <w:gridSpan w:val="2"/>
            <w:shd w:val="clear" w:color="auto" w:fill="FFFFFF" w:themeFill="background1"/>
          </w:tcPr>
          <w:p w:rsidR="00CF557E" w:rsidRDefault="00CF557E" w:rsidP="00AC2B8F">
            <w:pPr>
              <w:jc w:val="center"/>
              <w:rPr>
                <w:szCs w:val="24"/>
              </w:rPr>
            </w:pPr>
            <w:r>
              <w:rPr>
                <w:szCs w:val="24"/>
              </w:rPr>
              <w:lastRenderedPageBreak/>
              <w:t>Intent</w:t>
            </w:r>
          </w:p>
        </w:tc>
        <w:tc>
          <w:tcPr>
            <w:tcW w:w="833" w:type="pct"/>
            <w:gridSpan w:val="2"/>
            <w:shd w:val="clear" w:color="auto" w:fill="FFFFFF" w:themeFill="background1"/>
          </w:tcPr>
          <w:p w:rsidR="00CF557E" w:rsidRDefault="00CF557E" w:rsidP="00AC2B8F">
            <w:pPr>
              <w:jc w:val="center"/>
              <w:rPr>
                <w:szCs w:val="24"/>
              </w:rPr>
            </w:pPr>
            <w:r>
              <w:rPr>
                <w:szCs w:val="24"/>
              </w:rPr>
              <w:t>Implementation</w:t>
            </w:r>
          </w:p>
        </w:tc>
        <w:tc>
          <w:tcPr>
            <w:tcW w:w="834" w:type="pct"/>
            <w:gridSpan w:val="2"/>
            <w:shd w:val="clear" w:color="auto" w:fill="FFFFFF" w:themeFill="background1"/>
          </w:tcPr>
          <w:p w:rsidR="00CF557E" w:rsidRDefault="00CF557E" w:rsidP="00AC2B8F">
            <w:pPr>
              <w:jc w:val="center"/>
              <w:rPr>
                <w:szCs w:val="24"/>
              </w:rPr>
            </w:pPr>
            <w:r w:rsidRPr="008E5277">
              <w:rPr>
                <w:szCs w:val="24"/>
              </w:rPr>
              <w:t>What is the evidence and rationale for this choice?</w:t>
            </w:r>
          </w:p>
        </w:tc>
        <w:tc>
          <w:tcPr>
            <w:tcW w:w="833" w:type="pct"/>
            <w:shd w:val="clear" w:color="auto" w:fill="FFFFFF" w:themeFill="background1"/>
          </w:tcPr>
          <w:p w:rsidR="00CF557E" w:rsidRDefault="00CF557E" w:rsidP="00AC2B8F">
            <w:pPr>
              <w:jc w:val="center"/>
              <w:rPr>
                <w:szCs w:val="24"/>
              </w:rPr>
            </w:pPr>
            <w:r>
              <w:rPr>
                <w:szCs w:val="24"/>
              </w:rPr>
              <w:t>Progress measures</w:t>
            </w:r>
          </w:p>
        </w:tc>
        <w:tc>
          <w:tcPr>
            <w:tcW w:w="833" w:type="pct"/>
            <w:gridSpan w:val="3"/>
            <w:shd w:val="clear" w:color="auto" w:fill="FFFFFF" w:themeFill="background1"/>
          </w:tcPr>
          <w:p w:rsidR="00CF557E" w:rsidRDefault="00CF557E" w:rsidP="00AC2B8F">
            <w:pPr>
              <w:jc w:val="center"/>
              <w:rPr>
                <w:szCs w:val="24"/>
              </w:rPr>
            </w:pPr>
            <w:r w:rsidRPr="008E5277">
              <w:rPr>
                <w:szCs w:val="24"/>
              </w:rPr>
              <w:t>Staff Lead</w:t>
            </w:r>
          </w:p>
        </w:tc>
        <w:tc>
          <w:tcPr>
            <w:tcW w:w="834" w:type="pct"/>
            <w:shd w:val="clear" w:color="auto" w:fill="FFFFFF" w:themeFill="background1"/>
          </w:tcPr>
          <w:p w:rsidR="00CF557E" w:rsidRDefault="00CF557E" w:rsidP="00AC2B8F">
            <w:pPr>
              <w:jc w:val="center"/>
              <w:rPr>
                <w:szCs w:val="24"/>
              </w:rPr>
            </w:pPr>
            <w:r>
              <w:rPr>
                <w:szCs w:val="24"/>
              </w:rPr>
              <w:t>Impact</w:t>
            </w:r>
          </w:p>
        </w:tc>
      </w:tr>
      <w:tr w:rsidR="00CF557E" w:rsidRPr="00F1117B" w:rsidTr="00E32235">
        <w:tc>
          <w:tcPr>
            <w:tcW w:w="833" w:type="pct"/>
            <w:gridSpan w:val="2"/>
            <w:shd w:val="clear" w:color="auto" w:fill="FFFFFF" w:themeFill="background1"/>
          </w:tcPr>
          <w:p w:rsidR="00CF557E" w:rsidRPr="00C47EE2" w:rsidRDefault="00CF557E" w:rsidP="00C47EE2">
            <w:pPr>
              <w:rPr>
                <w:rFonts w:cstheme="minorHAnsi"/>
              </w:rPr>
            </w:pPr>
            <w:r w:rsidRPr="00C47EE2">
              <w:rPr>
                <w:rFonts w:cstheme="minorHAnsi"/>
                <w:shd w:val="clear" w:color="auto" w:fill="FFFFFF"/>
              </w:rPr>
              <w:t xml:space="preserve">Speech and Language Therapists and Communication and Language Specialists (CALS), specialising in assessing, diagnosing and treating a wide range of paediatric language and communication </w:t>
            </w:r>
            <w:r>
              <w:rPr>
                <w:rFonts w:cstheme="minorHAnsi"/>
                <w:shd w:val="clear" w:color="auto" w:fill="FFFFFF"/>
              </w:rPr>
              <w:t>difficulties; u</w:t>
            </w:r>
            <w:r w:rsidRPr="00C47EE2">
              <w:rPr>
                <w:rFonts w:cstheme="minorHAnsi"/>
                <w:shd w:val="clear" w:color="auto" w:fill="FFFFFF"/>
              </w:rPr>
              <w:t xml:space="preserve">se a variety of engaging techniques to support our </w:t>
            </w:r>
            <w:r>
              <w:rPr>
                <w:rFonts w:cstheme="minorHAnsi"/>
                <w:shd w:val="clear" w:color="auto" w:fill="FFFFFF"/>
              </w:rPr>
              <w:t xml:space="preserve">pupils </w:t>
            </w:r>
            <w:r w:rsidRPr="00C47EE2">
              <w:rPr>
                <w:rFonts w:cstheme="minorHAnsi"/>
                <w:shd w:val="clear" w:color="auto" w:fill="FFFFFF"/>
              </w:rPr>
              <w:t>with high q</w:t>
            </w:r>
            <w:r>
              <w:rPr>
                <w:rFonts w:cstheme="minorHAnsi"/>
                <w:shd w:val="clear" w:color="auto" w:fill="FFFFFF"/>
              </w:rPr>
              <w:t>uality, evidence-based support, they deliver</w:t>
            </w:r>
            <w:r w:rsidRPr="00C47EE2">
              <w:rPr>
                <w:rFonts w:cstheme="minorHAnsi"/>
                <w:shd w:val="clear" w:color="auto" w:fill="FFFFFF"/>
              </w:rPr>
              <w:t xml:space="preserve"> tailored Speech and Language pr</w:t>
            </w:r>
            <w:r>
              <w:rPr>
                <w:rFonts w:cstheme="minorHAnsi"/>
                <w:shd w:val="clear" w:color="auto" w:fill="FFFFFF"/>
              </w:rPr>
              <w:t>ovision that makes a difference.</w:t>
            </w:r>
          </w:p>
        </w:tc>
        <w:tc>
          <w:tcPr>
            <w:tcW w:w="833" w:type="pct"/>
            <w:gridSpan w:val="2"/>
            <w:shd w:val="clear" w:color="auto" w:fill="FFFFFF" w:themeFill="background1"/>
          </w:tcPr>
          <w:p w:rsidR="00CF557E" w:rsidRDefault="00CF557E" w:rsidP="009D3595">
            <w:pPr>
              <w:rPr>
                <w:szCs w:val="24"/>
              </w:rPr>
            </w:pPr>
            <w:r>
              <w:rPr>
                <w:szCs w:val="24"/>
              </w:rPr>
              <w:t xml:space="preserve">SALT support, training and communication team. </w:t>
            </w:r>
          </w:p>
          <w:p w:rsidR="00CF557E" w:rsidRPr="00661B42" w:rsidRDefault="00CF557E" w:rsidP="00661B42">
            <w:pPr>
              <w:rPr>
                <w:szCs w:val="24"/>
              </w:rPr>
            </w:pPr>
            <w:r w:rsidRPr="00661B42">
              <w:rPr>
                <w:szCs w:val="24"/>
              </w:rPr>
              <w:t>Jane Mullen - Charges for 7,8,14,15,21,28,29 Jude</w:t>
            </w:r>
          </w:p>
          <w:p w:rsidR="00CF557E" w:rsidRDefault="00CF557E" w:rsidP="00661B42">
            <w:pPr>
              <w:rPr>
                <w:szCs w:val="24"/>
              </w:rPr>
            </w:pPr>
            <w:r w:rsidRPr="00661B42">
              <w:rPr>
                <w:szCs w:val="24"/>
              </w:rPr>
              <w:t>Louisa 8,15,22,29</w:t>
            </w:r>
            <w:r>
              <w:rPr>
                <w:szCs w:val="24"/>
              </w:rPr>
              <w:t xml:space="preserve"> £</w:t>
            </w:r>
            <w:r w:rsidRPr="00D23B92">
              <w:rPr>
                <w:szCs w:val="24"/>
              </w:rPr>
              <w:t>1</w:t>
            </w:r>
            <w:r>
              <w:rPr>
                <w:szCs w:val="24"/>
              </w:rPr>
              <w:t>,</w:t>
            </w:r>
            <w:r w:rsidRPr="00D23B92">
              <w:rPr>
                <w:szCs w:val="24"/>
              </w:rPr>
              <w:t>561.88</w:t>
            </w:r>
          </w:p>
          <w:p w:rsidR="00CF557E" w:rsidRPr="00D23B92" w:rsidRDefault="00CF557E" w:rsidP="00D23B92">
            <w:pPr>
              <w:rPr>
                <w:szCs w:val="24"/>
              </w:rPr>
            </w:pPr>
            <w:r w:rsidRPr="00D23B92">
              <w:rPr>
                <w:szCs w:val="24"/>
              </w:rPr>
              <w:t>Jane Mullen - Speech and Language 6,13,20 Louisa Lightfoot</w:t>
            </w:r>
          </w:p>
          <w:p w:rsidR="00CF557E" w:rsidRDefault="00CF557E" w:rsidP="00D23B92">
            <w:pPr>
              <w:rPr>
                <w:szCs w:val="24"/>
              </w:rPr>
            </w:pPr>
            <w:r w:rsidRPr="00D23B92">
              <w:rPr>
                <w:szCs w:val="24"/>
              </w:rPr>
              <w:t>19,20 Jude Inman</w:t>
            </w:r>
            <w:r>
              <w:rPr>
                <w:szCs w:val="24"/>
              </w:rPr>
              <w:t xml:space="preserve"> £</w:t>
            </w:r>
            <w:r w:rsidRPr="00D23B92">
              <w:rPr>
                <w:szCs w:val="24"/>
              </w:rPr>
              <w:t>826.88</w:t>
            </w:r>
          </w:p>
          <w:p w:rsidR="00CF557E" w:rsidRPr="00D23B92" w:rsidRDefault="00CF557E" w:rsidP="00D23B92">
            <w:pPr>
              <w:rPr>
                <w:szCs w:val="24"/>
              </w:rPr>
            </w:pPr>
            <w:r w:rsidRPr="00D23B92">
              <w:rPr>
                <w:szCs w:val="24"/>
              </w:rPr>
              <w:t>Jane Mullen - Speech and Language</w:t>
            </w:r>
          </w:p>
          <w:p w:rsidR="00CF557E" w:rsidRPr="00D23B92" w:rsidRDefault="00CF557E" w:rsidP="00D23B92">
            <w:pPr>
              <w:rPr>
                <w:szCs w:val="24"/>
              </w:rPr>
            </w:pPr>
            <w:r>
              <w:rPr>
                <w:szCs w:val="24"/>
              </w:rPr>
              <w:t xml:space="preserve">Nov </w:t>
            </w:r>
            <w:r w:rsidRPr="00D23B92">
              <w:rPr>
                <w:szCs w:val="24"/>
              </w:rPr>
              <w:t>2,3,9,10,16,17,23,24 Jude</w:t>
            </w:r>
          </w:p>
          <w:p w:rsidR="00CF557E" w:rsidRDefault="00CF557E" w:rsidP="00D23B92">
            <w:pPr>
              <w:rPr>
                <w:szCs w:val="24"/>
              </w:rPr>
            </w:pPr>
            <w:r w:rsidRPr="00D23B92">
              <w:rPr>
                <w:szCs w:val="24"/>
              </w:rPr>
              <w:t>Nov 3,10,17,24 Louisa</w:t>
            </w:r>
            <w:r>
              <w:rPr>
                <w:szCs w:val="24"/>
              </w:rPr>
              <w:t xml:space="preserve"> £</w:t>
            </w:r>
            <w:r w:rsidRPr="00D23B92">
              <w:rPr>
                <w:szCs w:val="24"/>
              </w:rPr>
              <w:t>1929.38</w:t>
            </w:r>
          </w:p>
          <w:p w:rsidR="00CF557E" w:rsidRPr="00D23B92" w:rsidRDefault="00CF557E" w:rsidP="00D23B92">
            <w:pPr>
              <w:rPr>
                <w:szCs w:val="24"/>
              </w:rPr>
            </w:pPr>
            <w:r w:rsidRPr="00D23B92">
              <w:rPr>
                <w:szCs w:val="24"/>
              </w:rPr>
              <w:t>Jane Mullen - Speech and Language J Inman</w:t>
            </w:r>
          </w:p>
          <w:p w:rsidR="00CF557E" w:rsidRDefault="00CF557E" w:rsidP="00D23B92">
            <w:pPr>
              <w:rPr>
                <w:szCs w:val="24"/>
              </w:rPr>
            </w:pPr>
            <w:r w:rsidRPr="00D23B92">
              <w:rPr>
                <w:szCs w:val="24"/>
              </w:rPr>
              <w:t>1,7,8,14,15 December 2020</w:t>
            </w:r>
            <w:r>
              <w:rPr>
                <w:szCs w:val="24"/>
              </w:rPr>
              <w:t xml:space="preserve"> £</w:t>
            </w:r>
            <w:r w:rsidRPr="00D23B92">
              <w:rPr>
                <w:szCs w:val="24"/>
              </w:rPr>
              <w:t>918.75</w:t>
            </w:r>
          </w:p>
          <w:p w:rsidR="00CF557E" w:rsidRPr="00D23B92" w:rsidRDefault="00CF557E" w:rsidP="00D23B92">
            <w:pPr>
              <w:rPr>
                <w:szCs w:val="24"/>
              </w:rPr>
            </w:pPr>
            <w:r w:rsidRPr="00D23B92">
              <w:rPr>
                <w:szCs w:val="24"/>
              </w:rPr>
              <w:t>Jane Mullen - Speech and Language Louisa</w:t>
            </w:r>
          </w:p>
          <w:p w:rsidR="00CF557E" w:rsidRDefault="00CF557E" w:rsidP="00D23B92">
            <w:pPr>
              <w:rPr>
                <w:szCs w:val="24"/>
              </w:rPr>
            </w:pPr>
            <w:r w:rsidRPr="00D23B92">
              <w:rPr>
                <w:szCs w:val="24"/>
              </w:rPr>
              <w:t>1,8,15 December 2020 1/2 days</w:t>
            </w:r>
            <w:r>
              <w:rPr>
                <w:szCs w:val="24"/>
              </w:rPr>
              <w:t xml:space="preserve"> £</w:t>
            </w:r>
            <w:r w:rsidRPr="00D23B92">
              <w:rPr>
                <w:szCs w:val="24"/>
              </w:rPr>
              <w:t>275.63</w:t>
            </w:r>
          </w:p>
          <w:p w:rsidR="00CF557E" w:rsidRDefault="00CF557E" w:rsidP="00D23B92">
            <w:pPr>
              <w:rPr>
                <w:szCs w:val="24"/>
              </w:rPr>
            </w:pPr>
            <w:r w:rsidRPr="00D23B92">
              <w:rPr>
                <w:szCs w:val="24"/>
              </w:rPr>
              <w:lastRenderedPageBreak/>
              <w:t>Jane Mullen - Speech and Language January</w:t>
            </w:r>
            <w:r>
              <w:rPr>
                <w:szCs w:val="24"/>
              </w:rPr>
              <w:t xml:space="preserve"> £</w:t>
            </w:r>
            <w:r w:rsidRPr="00D23B92">
              <w:rPr>
                <w:szCs w:val="24"/>
              </w:rPr>
              <w:t>1745.63</w:t>
            </w:r>
          </w:p>
          <w:p w:rsidR="00CF557E" w:rsidRDefault="00CF557E" w:rsidP="00CE7DFC">
            <w:pPr>
              <w:rPr>
                <w:szCs w:val="24"/>
              </w:rPr>
            </w:pPr>
            <w:r w:rsidRPr="00CE7DFC">
              <w:rPr>
                <w:szCs w:val="24"/>
              </w:rPr>
              <w:t>Jane Mullen - Speech and Language February</w:t>
            </w:r>
          </w:p>
          <w:p w:rsidR="00CF557E" w:rsidRDefault="00CF557E" w:rsidP="00CE7DFC">
            <w:pPr>
              <w:rPr>
                <w:szCs w:val="24"/>
              </w:rPr>
            </w:pPr>
            <w:r>
              <w:rPr>
                <w:szCs w:val="24"/>
              </w:rPr>
              <w:t>£</w:t>
            </w:r>
            <w:r w:rsidRPr="00CE7DFC">
              <w:rPr>
                <w:szCs w:val="24"/>
              </w:rPr>
              <w:t>1378.13</w:t>
            </w:r>
          </w:p>
          <w:p w:rsidR="00CF557E" w:rsidRDefault="00CF557E" w:rsidP="00CE7DFC">
            <w:pPr>
              <w:rPr>
                <w:szCs w:val="24"/>
              </w:rPr>
            </w:pPr>
            <w:r w:rsidRPr="00CE7DFC">
              <w:rPr>
                <w:szCs w:val="24"/>
              </w:rPr>
              <w:t>Jane Mullen - Speech and Language March</w:t>
            </w:r>
          </w:p>
          <w:p w:rsidR="00CF557E" w:rsidRDefault="00CF557E" w:rsidP="00CE7DFC">
            <w:pPr>
              <w:rPr>
                <w:szCs w:val="24"/>
              </w:rPr>
            </w:pPr>
            <w:r>
              <w:rPr>
                <w:szCs w:val="24"/>
              </w:rPr>
              <w:t>£</w:t>
            </w:r>
            <w:r w:rsidRPr="00D23B92">
              <w:rPr>
                <w:szCs w:val="24"/>
              </w:rPr>
              <w:t>1745.63</w:t>
            </w:r>
          </w:p>
          <w:p w:rsidR="00CF557E" w:rsidRDefault="00CF557E" w:rsidP="00D23B92">
            <w:pPr>
              <w:rPr>
                <w:szCs w:val="24"/>
              </w:rPr>
            </w:pPr>
            <w:r w:rsidRPr="00CE7DFC">
              <w:rPr>
                <w:szCs w:val="24"/>
              </w:rPr>
              <w:t>Jane Mullen - Speech and Language April</w:t>
            </w:r>
            <w:r>
              <w:rPr>
                <w:szCs w:val="24"/>
              </w:rPr>
              <w:t xml:space="preserve"> </w:t>
            </w:r>
          </w:p>
          <w:p w:rsidR="00CF557E" w:rsidRDefault="00CF557E" w:rsidP="00D23B92">
            <w:pPr>
              <w:rPr>
                <w:szCs w:val="24"/>
              </w:rPr>
            </w:pPr>
            <w:r>
              <w:rPr>
                <w:szCs w:val="24"/>
              </w:rPr>
              <w:t>£</w:t>
            </w:r>
            <w:r w:rsidRPr="00CE7DFC">
              <w:rPr>
                <w:szCs w:val="24"/>
              </w:rPr>
              <w:t>1653.75</w:t>
            </w:r>
          </w:p>
          <w:p w:rsidR="00CF557E" w:rsidRDefault="00CF557E" w:rsidP="00D23B92">
            <w:pPr>
              <w:rPr>
                <w:szCs w:val="24"/>
              </w:rPr>
            </w:pPr>
            <w:r w:rsidRPr="000A0F21">
              <w:rPr>
                <w:szCs w:val="24"/>
              </w:rPr>
              <w:t>Jane Mullen - Therapy Sessions May</w:t>
            </w:r>
            <w:r>
              <w:rPr>
                <w:szCs w:val="24"/>
              </w:rPr>
              <w:t xml:space="preserve"> £</w:t>
            </w:r>
            <w:r w:rsidRPr="000A0F21">
              <w:rPr>
                <w:szCs w:val="24"/>
              </w:rPr>
              <w:t>2021.25</w:t>
            </w:r>
          </w:p>
          <w:p w:rsidR="00CF557E" w:rsidRDefault="00CF557E" w:rsidP="00D23B92">
            <w:pPr>
              <w:rPr>
                <w:szCs w:val="24"/>
              </w:rPr>
            </w:pPr>
          </w:p>
        </w:tc>
        <w:tc>
          <w:tcPr>
            <w:tcW w:w="834" w:type="pct"/>
            <w:gridSpan w:val="2"/>
            <w:shd w:val="clear" w:color="auto" w:fill="FFFFFF" w:themeFill="background1"/>
          </w:tcPr>
          <w:p w:rsidR="00CF557E" w:rsidRDefault="00CF557E" w:rsidP="00C47EE2">
            <w:pPr>
              <w:rPr>
                <w:szCs w:val="24"/>
              </w:rPr>
            </w:pPr>
            <w:r>
              <w:rPr>
                <w:szCs w:val="24"/>
              </w:rPr>
              <w:lastRenderedPageBreak/>
              <w:t>Speech &amp; Language therapists employed to complete functional communication assessments to set targets and inform interventions for pupils and monitor progress &amp; impact. Communication friendly school with all staff trained and confident in meeting needs of pupils.</w:t>
            </w:r>
          </w:p>
          <w:p w:rsidR="00CF557E" w:rsidRPr="009D3595" w:rsidRDefault="00CF557E" w:rsidP="009D3595">
            <w:pPr>
              <w:rPr>
                <w:rFonts w:cstheme="minorHAnsi"/>
                <w:color w:val="202124"/>
                <w:shd w:val="clear" w:color="auto" w:fill="FFFFFF"/>
              </w:rPr>
            </w:pPr>
          </w:p>
        </w:tc>
        <w:tc>
          <w:tcPr>
            <w:tcW w:w="833" w:type="pct"/>
            <w:shd w:val="clear" w:color="auto" w:fill="FFFFFF" w:themeFill="background1"/>
          </w:tcPr>
          <w:p w:rsidR="00CF557E" w:rsidRDefault="00CF557E" w:rsidP="009D3595">
            <w:pPr>
              <w:rPr>
                <w:szCs w:val="24"/>
              </w:rPr>
            </w:pPr>
            <w:r>
              <w:rPr>
                <w:szCs w:val="24"/>
              </w:rPr>
              <w:t xml:space="preserve">All pupils are assessed using the CELF-4, the subtests of which help to build up a picture of the student’s language profile.  In addition pupils are assessed using the TALC-2 to investigate their ability to answer different type of questions .They </w:t>
            </w:r>
            <w:proofErr w:type="gramStart"/>
            <w:r>
              <w:rPr>
                <w:szCs w:val="24"/>
              </w:rPr>
              <w:t>are</w:t>
            </w:r>
            <w:proofErr w:type="gramEnd"/>
            <w:r>
              <w:rPr>
                <w:szCs w:val="24"/>
              </w:rPr>
              <w:t xml:space="preserve"> assessed against Blank’s Levels of questioning: Level 1- Naming and have an individual care plan this includes classroom management strategies. </w:t>
            </w:r>
          </w:p>
        </w:tc>
        <w:tc>
          <w:tcPr>
            <w:tcW w:w="833" w:type="pct"/>
            <w:gridSpan w:val="3"/>
            <w:shd w:val="clear" w:color="auto" w:fill="FFFFFF" w:themeFill="background1"/>
          </w:tcPr>
          <w:p w:rsidR="00CF557E" w:rsidRDefault="00CF557E" w:rsidP="00E32235">
            <w:pPr>
              <w:jc w:val="center"/>
              <w:rPr>
                <w:szCs w:val="24"/>
              </w:rPr>
            </w:pPr>
            <w:r>
              <w:rPr>
                <w:szCs w:val="24"/>
              </w:rPr>
              <w:t>RM/ISJ</w:t>
            </w:r>
          </w:p>
        </w:tc>
        <w:tc>
          <w:tcPr>
            <w:tcW w:w="834" w:type="pct"/>
            <w:shd w:val="clear" w:color="auto" w:fill="FFFFFF" w:themeFill="background1"/>
          </w:tcPr>
          <w:p w:rsidR="00CF557E" w:rsidRDefault="00CF557E" w:rsidP="00C47EE2">
            <w:pPr>
              <w:rPr>
                <w:szCs w:val="24"/>
              </w:rPr>
            </w:pPr>
            <w:r>
              <w:rPr>
                <w:szCs w:val="24"/>
              </w:rPr>
              <w:t>All pupils will improve communication skills to meet their needs, reducing negative incidents and allowing pupils to access more of the curriculum.</w:t>
            </w:r>
          </w:p>
          <w:p w:rsidR="00CF557E" w:rsidRDefault="00CF557E" w:rsidP="009D3595">
            <w:pPr>
              <w:rPr>
                <w:szCs w:val="24"/>
              </w:rPr>
            </w:pPr>
          </w:p>
        </w:tc>
      </w:tr>
      <w:tr w:rsidR="00CF557E" w:rsidRPr="00F1117B" w:rsidTr="00A90A6D">
        <w:tc>
          <w:tcPr>
            <w:tcW w:w="4166" w:type="pct"/>
            <w:gridSpan w:val="10"/>
            <w:shd w:val="clear" w:color="auto" w:fill="FFFFFF" w:themeFill="background1"/>
          </w:tcPr>
          <w:p w:rsidR="00CF557E" w:rsidRDefault="00CF557E" w:rsidP="00A90A6D">
            <w:pPr>
              <w:jc w:val="both"/>
              <w:rPr>
                <w:szCs w:val="24"/>
              </w:rPr>
            </w:pPr>
            <w:r>
              <w:rPr>
                <w:szCs w:val="24"/>
              </w:rPr>
              <w:lastRenderedPageBreak/>
              <w:t xml:space="preserve">                                                                                                                                                                                                           Total</w:t>
            </w:r>
            <w:r w:rsidRPr="008E5277">
              <w:rPr>
                <w:szCs w:val="24"/>
              </w:rPr>
              <w:t xml:space="preserve"> cost</w:t>
            </w:r>
          </w:p>
        </w:tc>
        <w:tc>
          <w:tcPr>
            <w:tcW w:w="834" w:type="pct"/>
            <w:shd w:val="clear" w:color="auto" w:fill="FFFFFF" w:themeFill="background1"/>
          </w:tcPr>
          <w:p w:rsidR="00CF557E" w:rsidRDefault="00CF557E" w:rsidP="009D3595">
            <w:pPr>
              <w:rPr>
                <w:szCs w:val="24"/>
              </w:rPr>
            </w:pPr>
            <w:r>
              <w:rPr>
                <w:szCs w:val="24"/>
              </w:rPr>
              <w:t>£14,056.91</w:t>
            </w:r>
          </w:p>
        </w:tc>
      </w:tr>
      <w:tr w:rsidR="00CF557E" w:rsidRPr="00F1117B" w:rsidTr="00D77109">
        <w:tc>
          <w:tcPr>
            <w:tcW w:w="5000" w:type="pct"/>
            <w:gridSpan w:val="11"/>
            <w:shd w:val="clear" w:color="auto" w:fill="8DB3E2" w:themeFill="text2" w:themeFillTint="66"/>
          </w:tcPr>
          <w:p w:rsidR="00CF557E" w:rsidRDefault="00CF557E" w:rsidP="009D3595">
            <w:pPr>
              <w:rPr>
                <w:szCs w:val="24"/>
              </w:rPr>
            </w:pPr>
            <w:r>
              <w:t>Priority 2 – Develop life skills of all PP pupils</w:t>
            </w:r>
          </w:p>
        </w:tc>
      </w:tr>
      <w:tr w:rsidR="00CF557E" w:rsidRPr="00F1117B" w:rsidTr="00E32235">
        <w:tc>
          <w:tcPr>
            <w:tcW w:w="833" w:type="pct"/>
            <w:gridSpan w:val="2"/>
            <w:shd w:val="clear" w:color="auto" w:fill="FFFFFF" w:themeFill="background1"/>
          </w:tcPr>
          <w:p w:rsidR="00CF557E" w:rsidRDefault="00CF557E" w:rsidP="00AC2B8F">
            <w:pPr>
              <w:jc w:val="center"/>
              <w:rPr>
                <w:szCs w:val="24"/>
              </w:rPr>
            </w:pPr>
            <w:r>
              <w:rPr>
                <w:szCs w:val="24"/>
              </w:rPr>
              <w:t>Intent</w:t>
            </w:r>
          </w:p>
        </w:tc>
        <w:tc>
          <w:tcPr>
            <w:tcW w:w="833" w:type="pct"/>
            <w:gridSpan w:val="2"/>
            <w:shd w:val="clear" w:color="auto" w:fill="FFFFFF" w:themeFill="background1"/>
          </w:tcPr>
          <w:p w:rsidR="00CF557E" w:rsidRDefault="00CF557E" w:rsidP="00AC2B8F">
            <w:pPr>
              <w:jc w:val="center"/>
              <w:rPr>
                <w:szCs w:val="24"/>
              </w:rPr>
            </w:pPr>
            <w:r>
              <w:rPr>
                <w:szCs w:val="24"/>
              </w:rPr>
              <w:t>Implementation</w:t>
            </w:r>
          </w:p>
        </w:tc>
        <w:tc>
          <w:tcPr>
            <w:tcW w:w="834" w:type="pct"/>
            <w:gridSpan w:val="2"/>
            <w:shd w:val="clear" w:color="auto" w:fill="FFFFFF" w:themeFill="background1"/>
          </w:tcPr>
          <w:p w:rsidR="00CF557E" w:rsidRDefault="00CF557E" w:rsidP="00AC2B8F">
            <w:pPr>
              <w:jc w:val="center"/>
              <w:rPr>
                <w:szCs w:val="24"/>
              </w:rPr>
            </w:pPr>
            <w:r w:rsidRPr="008E5277">
              <w:rPr>
                <w:szCs w:val="24"/>
              </w:rPr>
              <w:t>What is the evidence and rationale for this choice?</w:t>
            </w:r>
          </w:p>
        </w:tc>
        <w:tc>
          <w:tcPr>
            <w:tcW w:w="833" w:type="pct"/>
            <w:shd w:val="clear" w:color="auto" w:fill="FFFFFF" w:themeFill="background1"/>
          </w:tcPr>
          <w:p w:rsidR="00CF557E" w:rsidRDefault="00CF557E" w:rsidP="00AC2B8F">
            <w:pPr>
              <w:jc w:val="center"/>
              <w:rPr>
                <w:szCs w:val="24"/>
              </w:rPr>
            </w:pPr>
            <w:r>
              <w:rPr>
                <w:szCs w:val="24"/>
              </w:rPr>
              <w:t>Progress measures</w:t>
            </w:r>
          </w:p>
        </w:tc>
        <w:tc>
          <w:tcPr>
            <w:tcW w:w="833" w:type="pct"/>
            <w:gridSpan w:val="3"/>
            <w:shd w:val="clear" w:color="auto" w:fill="FFFFFF" w:themeFill="background1"/>
          </w:tcPr>
          <w:p w:rsidR="00CF557E" w:rsidRDefault="00CF557E" w:rsidP="00AC2B8F">
            <w:pPr>
              <w:jc w:val="center"/>
              <w:rPr>
                <w:szCs w:val="24"/>
              </w:rPr>
            </w:pPr>
            <w:r w:rsidRPr="008E5277">
              <w:rPr>
                <w:szCs w:val="24"/>
              </w:rPr>
              <w:t>Staff Lead</w:t>
            </w:r>
          </w:p>
        </w:tc>
        <w:tc>
          <w:tcPr>
            <w:tcW w:w="834" w:type="pct"/>
            <w:shd w:val="clear" w:color="auto" w:fill="FFFFFF" w:themeFill="background1"/>
          </w:tcPr>
          <w:p w:rsidR="00CF557E" w:rsidRDefault="00CF557E" w:rsidP="00AC2B8F">
            <w:pPr>
              <w:jc w:val="center"/>
              <w:rPr>
                <w:szCs w:val="24"/>
              </w:rPr>
            </w:pPr>
            <w:r>
              <w:rPr>
                <w:szCs w:val="24"/>
              </w:rPr>
              <w:t>Impact</w:t>
            </w:r>
          </w:p>
        </w:tc>
      </w:tr>
      <w:tr w:rsidR="00CF557E" w:rsidRPr="00F1117B" w:rsidTr="00E32235">
        <w:tc>
          <w:tcPr>
            <w:tcW w:w="833" w:type="pct"/>
            <w:gridSpan w:val="2"/>
            <w:shd w:val="clear" w:color="auto" w:fill="FFFFFF" w:themeFill="background1"/>
          </w:tcPr>
          <w:p w:rsidR="00CF557E" w:rsidRDefault="00CF557E" w:rsidP="00A90A6D">
            <w:r>
              <w:t>The programme provides an opportunity for pupils to learn and develop a wide range of physical skills based on their needs and emphasises the importance of being active. Lessons focus on key areas of the physical curriculum</w:t>
            </w:r>
          </w:p>
          <w:p w:rsidR="00CF557E" w:rsidRPr="008E5277" w:rsidRDefault="00CF557E" w:rsidP="00C4765A">
            <w:pPr>
              <w:rPr>
                <w:szCs w:val="24"/>
              </w:rPr>
            </w:pPr>
          </w:p>
        </w:tc>
        <w:tc>
          <w:tcPr>
            <w:tcW w:w="833" w:type="pct"/>
            <w:gridSpan w:val="2"/>
            <w:shd w:val="clear" w:color="auto" w:fill="FFFFFF" w:themeFill="background1"/>
          </w:tcPr>
          <w:p w:rsidR="00CF557E" w:rsidRDefault="00CF557E" w:rsidP="00A90A6D">
            <w:pPr>
              <w:rPr>
                <w:szCs w:val="24"/>
              </w:rPr>
            </w:pPr>
            <w:r>
              <w:rPr>
                <w:szCs w:val="24"/>
              </w:rPr>
              <w:lastRenderedPageBreak/>
              <w:t xml:space="preserve">City in the community Foundation –Schools Sports Programme SLA </w:t>
            </w:r>
          </w:p>
          <w:p w:rsidR="00CF557E" w:rsidRDefault="00CF557E" w:rsidP="00A90A6D">
            <w:pPr>
              <w:rPr>
                <w:szCs w:val="24"/>
              </w:rPr>
            </w:pPr>
            <w:r>
              <w:rPr>
                <w:szCs w:val="24"/>
              </w:rPr>
              <w:t>(£6,500)</w:t>
            </w:r>
          </w:p>
        </w:tc>
        <w:tc>
          <w:tcPr>
            <w:tcW w:w="834" w:type="pct"/>
            <w:gridSpan w:val="2"/>
            <w:shd w:val="clear" w:color="auto" w:fill="FFFFFF" w:themeFill="background1"/>
          </w:tcPr>
          <w:p w:rsidR="00CF557E" w:rsidRPr="009D3595" w:rsidRDefault="00CF557E" w:rsidP="009D3595">
            <w:pPr>
              <w:rPr>
                <w:rFonts w:cstheme="minorHAnsi"/>
                <w:color w:val="202124"/>
                <w:shd w:val="clear" w:color="auto" w:fill="FFFFFF"/>
              </w:rPr>
            </w:pPr>
            <w:r>
              <w:t>CITC coaches deliver high-quality and inclusive physical education lessons that inspire all pupils to succeed and excel in physical activity.</w:t>
            </w:r>
          </w:p>
        </w:tc>
        <w:tc>
          <w:tcPr>
            <w:tcW w:w="833" w:type="pct"/>
            <w:shd w:val="clear" w:color="auto" w:fill="FFFFFF" w:themeFill="background1"/>
          </w:tcPr>
          <w:p w:rsidR="00A65363" w:rsidRDefault="00CF557E" w:rsidP="00A90A6D">
            <w:r>
              <w:t>Across the year, CITC coaches deliver a PE programme that is shaped and led by the schools overarching vision and individual pupil’s needs. Lessons aim to develop pupils knowledge and competency in the following areas:</w:t>
            </w:r>
          </w:p>
          <w:p w:rsidR="00CF557E" w:rsidRDefault="00CF557E" w:rsidP="00A90A6D">
            <w:r>
              <w:lastRenderedPageBreak/>
              <w:t xml:space="preserve"> • Master basic movements including running, jumping, throwing and catching, as well as developing balance, agility and co-ordination, and begin to apply these in a range of activities</w:t>
            </w:r>
          </w:p>
          <w:p w:rsidR="00CF557E" w:rsidRDefault="00CF557E" w:rsidP="00A90A6D">
            <w:r>
              <w:t xml:space="preserve"> • Participate in team games, developing simple tactics for attacking and defending </w:t>
            </w:r>
          </w:p>
          <w:p w:rsidR="00CF557E" w:rsidRDefault="00CF557E" w:rsidP="00A90A6D">
            <w:r>
              <w:t>• Use running, jumping, throwing and catching in isolation and in combination</w:t>
            </w:r>
          </w:p>
          <w:p w:rsidR="00CF557E" w:rsidRDefault="00CF557E" w:rsidP="00A90A6D">
            <w:r>
              <w:t xml:space="preserve"> • Play competitive games, modified where appropriate and apply basic principles suitable for attacking and defending </w:t>
            </w:r>
          </w:p>
          <w:p w:rsidR="00CF557E" w:rsidRPr="00CF557E" w:rsidRDefault="00CF557E" w:rsidP="00A90A6D">
            <w:r>
              <w:t>• Compare their performances with previous ones and demonstrate improvement to achieve their personal best.</w:t>
            </w:r>
          </w:p>
        </w:tc>
        <w:tc>
          <w:tcPr>
            <w:tcW w:w="833" w:type="pct"/>
            <w:gridSpan w:val="3"/>
            <w:shd w:val="clear" w:color="auto" w:fill="FFFFFF" w:themeFill="background1"/>
          </w:tcPr>
          <w:p w:rsidR="00CF557E" w:rsidRDefault="00CF557E" w:rsidP="00E32235">
            <w:pPr>
              <w:jc w:val="center"/>
              <w:rPr>
                <w:szCs w:val="24"/>
              </w:rPr>
            </w:pPr>
            <w:r>
              <w:rPr>
                <w:szCs w:val="24"/>
              </w:rPr>
              <w:lastRenderedPageBreak/>
              <w:t>RM/PBO</w:t>
            </w:r>
          </w:p>
        </w:tc>
        <w:tc>
          <w:tcPr>
            <w:tcW w:w="834" w:type="pct"/>
            <w:shd w:val="clear" w:color="auto" w:fill="FFFFFF" w:themeFill="background1"/>
          </w:tcPr>
          <w:p w:rsidR="00CF557E" w:rsidRDefault="00CF557E" w:rsidP="009D3595">
            <w:pPr>
              <w:rPr>
                <w:szCs w:val="24"/>
              </w:rPr>
            </w:pPr>
            <w:r>
              <w:t>Pupils will have been given the opportunity to learn and develop a wide range of physical skills whilst embedding essential life skills such as teamwork, communication, leadership and fairness.</w:t>
            </w:r>
          </w:p>
        </w:tc>
      </w:tr>
      <w:tr w:rsidR="00CF557E" w:rsidRPr="00F1117B" w:rsidTr="00E32235">
        <w:tc>
          <w:tcPr>
            <w:tcW w:w="833" w:type="pct"/>
            <w:gridSpan w:val="2"/>
            <w:shd w:val="clear" w:color="auto" w:fill="FFFFFF" w:themeFill="background1"/>
          </w:tcPr>
          <w:p w:rsidR="00CF557E" w:rsidRDefault="00CF557E" w:rsidP="00AC2B8F">
            <w:pPr>
              <w:jc w:val="center"/>
              <w:rPr>
                <w:szCs w:val="24"/>
              </w:rPr>
            </w:pPr>
            <w:r>
              <w:rPr>
                <w:szCs w:val="24"/>
              </w:rPr>
              <w:lastRenderedPageBreak/>
              <w:t>Intent</w:t>
            </w:r>
          </w:p>
        </w:tc>
        <w:tc>
          <w:tcPr>
            <w:tcW w:w="833" w:type="pct"/>
            <w:gridSpan w:val="2"/>
            <w:shd w:val="clear" w:color="auto" w:fill="FFFFFF" w:themeFill="background1"/>
          </w:tcPr>
          <w:p w:rsidR="00CF557E" w:rsidRDefault="00CF557E" w:rsidP="00AC2B8F">
            <w:pPr>
              <w:jc w:val="center"/>
              <w:rPr>
                <w:szCs w:val="24"/>
              </w:rPr>
            </w:pPr>
            <w:r>
              <w:rPr>
                <w:szCs w:val="24"/>
              </w:rPr>
              <w:t>Implementation</w:t>
            </w:r>
          </w:p>
        </w:tc>
        <w:tc>
          <w:tcPr>
            <w:tcW w:w="834" w:type="pct"/>
            <w:gridSpan w:val="2"/>
            <w:shd w:val="clear" w:color="auto" w:fill="FFFFFF" w:themeFill="background1"/>
          </w:tcPr>
          <w:p w:rsidR="00CF557E" w:rsidRDefault="00CF557E" w:rsidP="00AC2B8F">
            <w:pPr>
              <w:jc w:val="center"/>
              <w:rPr>
                <w:szCs w:val="24"/>
              </w:rPr>
            </w:pPr>
            <w:r w:rsidRPr="008E5277">
              <w:rPr>
                <w:szCs w:val="24"/>
              </w:rPr>
              <w:t>What is the evidence and rationale for this choice?</w:t>
            </w:r>
          </w:p>
        </w:tc>
        <w:tc>
          <w:tcPr>
            <w:tcW w:w="833" w:type="pct"/>
            <w:shd w:val="clear" w:color="auto" w:fill="FFFFFF" w:themeFill="background1"/>
          </w:tcPr>
          <w:p w:rsidR="00CF557E" w:rsidRDefault="00CF557E" w:rsidP="00AC2B8F">
            <w:pPr>
              <w:jc w:val="center"/>
              <w:rPr>
                <w:szCs w:val="24"/>
              </w:rPr>
            </w:pPr>
            <w:r>
              <w:rPr>
                <w:szCs w:val="24"/>
              </w:rPr>
              <w:t>Progress measures</w:t>
            </w:r>
          </w:p>
        </w:tc>
        <w:tc>
          <w:tcPr>
            <w:tcW w:w="833" w:type="pct"/>
            <w:gridSpan w:val="3"/>
            <w:shd w:val="clear" w:color="auto" w:fill="FFFFFF" w:themeFill="background1"/>
          </w:tcPr>
          <w:p w:rsidR="00CF557E" w:rsidRDefault="00CF557E" w:rsidP="00AC2B8F">
            <w:pPr>
              <w:jc w:val="center"/>
              <w:rPr>
                <w:szCs w:val="24"/>
              </w:rPr>
            </w:pPr>
            <w:r w:rsidRPr="008E5277">
              <w:rPr>
                <w:szCs w:val="24"/>
              </w:rPr>
              <w:t>Staff Lead</w:t>
            </w:r>
          </w:p>
        </w:tc>
        <w:tc>
          <w:tcPr>
            <w:tcW w:w="834" w:type="pct"/>
            <w:shd w:val="clear" w:color="auto" w:fill="FFFFFF" w:themeFill="background1"/>
          </w:tcPr>
          <w:p w:rsidR="00CF557E" w:rsidRDefault="00CF557E" w:rsidP="00AC2B8F">
            <w:pPr>
              <w:jc w:val="center"/>
              <w:rPr>
                <w:szCs w:val="24"/>
              </w:rPr>
            </w:pPr>
            <w:r>
              <w:rPr>
                <w:szCs w:val="24"/>
              </w:rPr>
              <w:t>Impact</w:t>
            </w:r>
          </w:p>
        </w:tc>
      </w:tr>
      <w:tr w:rsidR="00CF557E" w:rsidRPr="00F1117B" w:rsidTr="00E32235">
        <w:tc>
          <w:tcPr>
            <w:tcW w:w="833" w:type="pct"/>
            <w:gridSpan w:val="2"/>
            <w:shd w:val="clear" w:color="auto" w:fill="FFFFFF" w:themeFill="background1"/>
          </w:tcPr>
          <w:p w:rsidR="00CF557E" w:rsidRPr="008E5277" w:rsidRDefault="00CF557E" w:rsidP="00D77109">
            <w:pPr>
              <w:rPr>
                <w:szCs w:val="24"/>
              </w:rPr>
            </w:pPr>
            <w:r>
              <w:rPr>
                <w:szCs w:val="24"/>
              </w:rPr>
              <w:t xml:space="preserve">Identify </w:t>
            </w:r>
            <w:r w:rsidRPr="008E5277">
              <w:rPr>
                <w:szCs w:val="24"/>
              </w:rPr>
              <w:t xml:space="preserve">pupils </w:t>
            </w:r>
            <w:r>
              <w:rPr>
                <w:szCs w:val="24"/>
              </w:rPr>
              <w:t xml:space="preserve">who </w:t>
            </w:r>
            <w:r w:rsidRPr="008E5277">
              <w:rPr>
                <w:szCs w:val="24"/>
              </w:rPr>
              <w:t xml:space="preserve">have </w:t>
            </w:r>
            <w:r>
              <w:rPr>
                <w:szCs w:val="24"/>
              </w:rPr>
              <w:t xml:space="preserve">additional needs which are creating a barrier to learning. Assess quickly and create a plan of action to support </w:t>
            </w:r>
            <w:r w:rsidRPr="008E5277">
              <w:rPr>
                <w:szCs w:val="24"/>
              </w:rPr>
              <w:t xml:space="preserve">self </w:t>
            </w:r>
            <w:r>
              <w:rPr>
                <w:szCs w:val="24"/>
              </w:rPr>
              <w:t>–c</w:t>
            </w:r>
            <w:r w:rsidRPr="008E5277">
              <w:rPr>
                <w:szCs w:val="24"/>
              </w:rPr>
              <w:t>ontrol</w:t>
            </w:r>
            <w:r>
              <w:rPr>
                <w:szCs w:val="24"/>
              </w:rPr>
              <w:t>, sensory and emotional needs</w:t>
            </w:r>
            <w:r w:rsidRPr="008E5277">
              <w:rPr>
                <w:szCs w:val="24"/>
              </w:rPr>
              <w:t xml:space="preserve"> and wellbeing.</w:t>
            </w:r>
          </w:p>
          <w:p w:rsidR="00CF557E" w:rsidRDefault="00CF557E" w:rsidP="00A90A6D"/>
        </w:tc>
        <w:tc>
          <w:tcPr>
            <w:tcW w:w="833" w:type="pct"/>
            <w:gridSpan w:val="2"/>
            <w:shd w:val="clear" w:color="auto" w:fill="FFFFFF" w:themeFill="background1"/>
          </w:tcPr>
          <w:p w:rsidR="00CF557E" w:rsidRDefault="00CF557E" w:rsidP="00A90A6D">
            <w:r w:rsidRPr="006E5B09">
              <w:t>Sensory circuits and sensory diets</w:t>
            </w:r>
            <w:r>
              <w:t xml:space="preserve"> equipment &amp; environment</w:t>
            </w:r>
          </w:p>
          <w:p w:rsidR="00CF557E" w:rsidRDefault="00CF557E" w:rsidP="00A90A6D">
            <w:pPr>
              <w:rPr>
                <w:szCs w:val="24"/>
              </w:rPr>
            </w:pPr>
            <w:proofErr w:type="spellStart"/>
            <w:r w:rsidRPr="00337914">
              <w:rPr>
                <w:szCs w:val="24"/>
              </w:rPr>
              <w:t>Yetech</w:t>
            </w:r>
            <w:proofErr w:type="spellEnd"/>
            <w:r w:rsidRPr="00337914">
              <w:rPr>
                <w:szCs w:val="24"/>
              </w:rPr>
              <w:t xml:space="preserve"> Galaxy Fidget Toy Fidget Cube</w:t>
            </w:r>
            <w:r>
              <w:rPr>
                <w:szCs w:val="24"/>
              </w:rPr>
              <w:t xml:space="preserve"> </w:t>
            </w:r>
          </w:p>
          <w:p w:rsidR="00CF557E" w:rsidRDefault="00CF557E" w:rsidP="00A90A6D">
            <w:pPr>
              <w:rPr>
                <w:szCs w:val="24"/>
              </w:rPr>
            </w:pPr>
            <w:r>
              <w:rPr>
                <w:szCs w:val="24"/>
              </w:rPr>
              <w:t>£</w:t>
            </w:r>
            <w:r w:rsidRPr="00337914">
              <w:rPr>
                <w:szCs w:val="24"/>
              </w:rPr>
              <w:t>71.92</w:t>
            </w:r>
          </w:p>
          <w:p w:rsidR="00CF557E" w:rsidRDefault="00CF557E" w:rsidP="00A90A6D">
            <w:pPr>
              <w:rPr>
                <w:szCs w:val="24"/>
              </w:rPr>
            </w:pPr>
            <w:r w:rsidRPr="00337914">
              <w:rPr>
                <w:szCs w:val="24"/>
              </w:rPr>
              <w:t>Scooter Boards Large Green</w:t>
            </w:r>
            <w:r>
              <w:rPr>
                <w:szCs w:val="24"/>
              </w:rPr>
              <w:t xml:space="preserve"> £</w:t>
            </w:r>
            <w:r w:rsidRPr="00337914">
              <w:rPr>
                <w:szCs w:val="24"/>
              </w:rPr>
              <w:t>59.00</w:t>
            </w:r>
            <w:r>
              <w:rPr>
                <w:szCs w:val="24"/>
              </w:rPr>
              <w:t xml:space="preserve"> delivery- £</w:t>
            </w:r>
            <w:r>
              <w:t xml:space="preserve"> </w:t>
            </w:r>
            <w:r w:rsidRPr="00337914">
              <w:rPr>
                <w:szCs w:val="24"/>
              </w:rPr>
              <w:t>5.95</w:t>
            </w:r>
          </w:p>
          <w:p w:rsidR="00CF557E" w:rsidRDefault="00CF557E" w:rsidP="00A90A6D">
            <w:pPr>
              <w:rPr>
                <w:szCs w:val="24"/>
              </w:rPr>
            </w:pPr>
            <w:r>
              <w:rPr>
                <w:szCs w:val="24"/>
              </w:rPr>
              <w:t>( £136.87)</w:t>
            </w:r>
          </w:p>
        </w:tc>
        <w:tc>
          <w:tcPr>
            <w:tcW w:w="834" w:type="pct"/>
            <w:gridSpan w:val="2"/>
            <w:shd w:val="clear" w:color="auto" w:fill="FFFFFF" w:themeFill="background1"/>
          </w:tcPr>
          <w:p w:rsidR="00CF557E" w:rsidRPr="006E5B09" w:rsidRDefault="00CF557E" w:rsidP="00D77109">
            <w:r w:rsidRPr="006E5B09">
              <w:t>Specialist interventi</w:t>
            </w:r>
            <w:r>
              <w:t xml:space="preserve">ons support pupil wellbeing, </w:t>
            </w:r>
            <w:r w:rsidRPr="006E5B09">
              <w:t>social skills</w:t>
            </w:r>
            <w:r>
              <w:t xml:space="preserve"> &amp; life skills</w:t>
            </w:r>
            <w:r w:rsidRPr="006E5B09">
              <w:t>.</w:t>
            </w:r>
            <w:r>
              <w:t xml:space="preserve"> To regulate sensory demands and engage in learning for longer periods of time.</w:t>
            </w:r>
          </w:p>
          <w:p w:rsidR="00CF557E" w:rsidRDefault="00CF557E" w:rsidP="009D3595"/>
        </w:tc>
        <w:tc>
          <w:tcPr>
            <w:tcW w:w="833" w:type="pct"/>
            <w:shd w:val="clear" w:color="auto" w:fill="FFFFFF" w:themeFill="background1"/>
          </w:tcPr>
          <w:p w:rsidR="00CF557E" w:rsidRPr="008E5277" w:rsidRDefault="00CF557E" w:rsidP="00D77109">
            <w:pPr>
              <w:rPr>
                <w:szCs w:val="24"/>
              </w:rPr>
            </w:pPr>
            <w:r>
              <w:rPr>
                <w:szCs w:val="24"/>
              </w:rPr>
              <w:t>Pupils focused for longer on work tasks increasing outcomes.</w:t>
            </w:r>
          </w:p>
          <w:p w:rsidR="00CF557E" w:rsidRDefault="00CF557E" w:rsidP="00A90A6D"/>
        </w:tc>
        <w:tc>
          <w:tcPr>
            <w:tcW w:w="833" w:type="pct"/>
            <w:gridSpan w:val="3"/>
            <w:shd w:val="clear" w:color="auto" w:fill="FFFFFF" w:themeFill="background1"/>
          </w:tcPr>
          <w:p w:rsidR="00CF557E" w:rsidRDefault="00CF557E" w:rsidP="00E32235">
            <w:pPr>
              <w:jc w:val="center"/>
              <w:rPr>
                <w:szCs w:val="24"/>
              </w:rPr>
            </w:pPr>
            <w:r>
              <w:rPr>
                <w:szCs w:val="24"/>
              </w:rPr>
              <w:t>RM/CE</w:t>
            </w:r>
          </w:p>
        </w:tc>
        <w:tc>
          <w:tcPr>
            <w:tcW w:w="834" w:type="pct"/>
            <w:shd w:val="clear" w:color="auto" w:fill="FFFFFF" w:themeFill="background1"/>
          </w:tcPr>
          <w:p w:rsidR="00CF557E" w:rsidRDefault="00CF557E" w:rsidP="00D77109">
            <w:pPr>
              <w:rPr>
                <w:szCs w:val="24"/>
              </w:rPr>
            </w:pPr>
            <w:r>
              <w:rPr>
                <w:szCs w:val="24"/>
              </w:rPr>
              <w:t>All pupils have access to a variety of bespoke and universal sensory equipment.</w:t>
            </w:r>
          </w:p>
          <w:p w:rsidR="00CF557E" w:rsidRDefault="00CF557E" w:rsidP="009D3595"/>
        </w:tc>
      </w:tr>
      <w:tr w:rsidR="00B71B4C" w:rsidRPr="00F1117B" w:rsidTr="00B71B4C">
        <w:tc>
          <w:tcPr>
            <w:tcW w:w="4166" w:type="pct"/>
            <w:gridSpan w:val="10"/>
            <w:shd w:val="clear" w:color="auto" w:fill="FFFFFF" w:themeFill="background1"/>
          </w:tcPr>
          <w:p w:rsidR="00B71B4C" w:rsidRDefault="00B71B4C" w:rsidP="00AC2B8F">
            <w:pPr>
              <w:jc w:val="center"/>
              <w:rPr>
                <w:szCs w:val="24"/>
              </w:rPr>
            </w:pPr>
            <w:r>
              <w:rPr>
                <w:szCs w:val="24"/>
              </w:rPr>
              <w:t xml:space="preserve">                                                                                                                                                                                                 Total</w:t>
            </w:r>
            <w:r w:rsidRPr="008E5277">
              <w:rPr>
                <w:szCs w:val="24"/>
              </w:rPr>
              <w:t xml:space="preserve"> cost</w:t>
            </w:r>
          </w:p>
          <w:p w:rsidR="00B71B4C" w:rsidRDefault="00B71B4C" w:rsidP="00E32235">
            <w:pPr>
              <w:jc w:val="center"/>
              <w:rPr>
                <w:szCs w:val="24"/>
              </w:rPr>
            </w:pPr>
          </w:p>
        </w:tc>
        <w:tc>
          <w:tcPr>
            <w:tcW w:w="834" w:type="pct"/>
            <w:shd w:val="clear" w:color="auto" w:fill="FFFFFF" w:themeFill="background1"/>
          </w:tcPr>
          <w:p w:rsidR="00B71B4C" w:rsidRDefault="00B71B4C" w:rsidP="00D77109">
            <w:pPr>
              <w:rPr>
                <w:szCs w:val="24"/>
              </w:rPr>
            </w:pPr>
            <w:r>
              <w:rPr>
                <w:szCs w:val="24"/>
              </w:rPr>
              <w:t>£6,636.87</w:t>
            </w:r>
          </w:p>
        </w:tc>
      </w:tr>
      <w:tr w:rsidR="00E83A36" w:rsidRPr="00F1117B" w:rsidTr="00D77109">
        <w:tc>
          <w:tcPr>
            <w:tcW w:w="4166" w:type="pct"/>
            <w:gridSpan w:val="10"/>
            <w:shd w:val="clear" w:color="auto" w:fill="FFFFFF" w:themeFill="background1"/>
          </w:tcPr>
          <w:p w:rsidR="00E83A36" w:rsidRDefault="00E83A36" w:rsidP="00E32235">
            <w:pPr>
              <w:jc w:val="center"/>
              <w:rPr>
                <w:szCs w:val="24"/>
              </w:rPr>
            </w:pPr>
            <w:r>
              <w:rPr>
                <w:szCs w:val="24"/>
              </w:rPr>
              <w:t xml:space="preserve">                                                                                                                                                                                 Total Pupil Premium Received </w:t>
            </w:r>
          </w:p>
        </w:tc>
        <w:tc>
          <w:tcPr>
            <w:tcW w:w="834" w:type="pct"/>
            <w:shd w:val="clear" w:color="auto" w:fill="FFFFFF" w:themeFill="background1"/>
          </w:tcPr>
          <w:p w:rsidR="00E83A36" w:rsidRDefault="00E83A36" w:rsidP="009D3595">
            <w:pPr>
              <w:rPr>
                <w:szCs w:val="24"/>
              </w:rPr>
            </w:pPr>
            <w:r>
              <w:rPr>
                <w:color w:val="000000" w:themeColor="text1"/>
                <w:szCs w:val="24"/>
              </w:rPr>
              <w:t>£26,107.50</w:t>
            </w:r>
          </w:p>
        </w:tc>
      </w:tr>
      <w:tr w:rsidR="007150F9" w:rsidRPr="00F1117B" w:rsidTr="00D77109">
        <w:tc>
          <w:tcPr>
            <w:tcW w:w="4166" w:type="pct"/>
            <w:gridSpan w:val="10"/>
            <w:shd w:val="clear" w:color="auto" w:fill="FFFFFF" w:themeFill="background1"/>
          </w:tcPr>
          <w:p w:rsidR="007150F9" w:rsidRDefault="007150F9" w:rsidP="007150F9">
            <w:pPr>
              <w:jc w:val="center"/>
              <w:rPr>
                <w:szCs w:val="24"/>
              </w:rPr>
            </w:pPr>
            <w:r>
              <w:rPr>
                <w:szCs w:val="24"/>
              </w:rPr>
              <w:t xml:space="preserve">                                                                                                                                                                           Total Recovery Premium Received                                 </w:t>
            </w:r>
          </w:p>
        </w:tc>
        <w:tc>
          <w:tcPr>
            <w:tcW w:w="834" w:type="pct"/>
            <w:shd w:val="clear" w:color="auto" w:fill="FFFFFF" w:themeFill="background1"/>
          </w:tcPr>
          <w:p w:rsidR="007150F9" w:rsidRDefault="007150F9" w:rsidP="009D3595">
            <w:pPr>
              <w:rPr>
                <w:color w:val="000000" w:themeColor="text1"/>
                <w:szCs w:val="24"/>
              </w:rPr>
            </w:pPr>
            <w:r>
              <w:rPr>
                <w:color w:val="000000" w:themeColor="text1"/>
                <w:szCs w:val="24"/>
              </w:rPr>
              <w:t>£8,400</w:t>
            </w:r>
          </w:p>
        </w:tc>
      </w:tr>
      <w:tr w:rsidR="007150F9" w:rsidRPr="00F1117B" w:rsidTr="00D77109">
        <w:tc>
          <w:tcPr>
            <w:tcW w:w="4166" w:type="pct"/>
            <w:gridSpan w:val="10"/>
            <w:shd w:val="clear" w:color="auto" w:fill="FFFFFF" w:themeFill="background1"/>
          </w:tcPr>
          <w:p w:rsidR="007150F9" w:rsidRDefault="007150F9" w:rsidP="007150F9">
            <w:pPr>
              <w:jc w:val="center"/>
              <w:rPr>
                <w:szCs w:val="24"/>
              </w:rPr>
            </w:pPr>
            <w:r>
              <w:rPr>
                <w:szCs w:val="24"/>
              </w:rPr>
              <w:t xml:space="preserve">                                                                                                                                                                                               Total Amount Received </w:t>
            </w:r>
          </w:p>
        </w:tc>
        <w:tc>
          <w:tcPr>
            <w:tcW w:w="834" w:type="pct"/>
            <w:shd w:val="clear" w:color="auto" w:fill="FFFFFF" w:themeFill="background1"/>
          </w:tcPr>
          <w:p w:rsidR="007150F9" w:rsidRDefault="007150F9" w:rsidP="009D3595">
            <w:pPr>
              <w:rPr>
                <w:color w:val="000000" w:themeColor="text1"/>
                <w:szCs w:val="24"/>
              </w:rPr>
            </w:pPr>
            <w:r>
              <w:rPr>
                <w:color w:val="000000" w:themeColor="text1"/>
                <w:szCs w:val="24"/>
              </w:rPr>
              <w:t>£34,507.50</w:t>
            </w:r>
          </w:p>
        </w:tc>
      </w:tr>
      <w:tr w:rsidR="00E83A36" w:rsidRPr="00F1117B" w:rsidTr="00D77109">
        <w:tc>
          <w:tcPr>
            <w:tcW w:w="4166" w:type="pct"/>
            <w:gridSpan w:val="10"/>
            <w:shd w:val="clear" w:color="auto" w:fill="FFFFFF" w:themeFill="background1"/>
          </w:tcPr>
          <w:p w:rsidR="00E83A36" w:rsidRDefault="00E83A36" w:rsidP="00E32235">
            <w:pPr>
              <w:jc w:val="center"/>
              <w:rPr>
                <w:szCs w:val="24"/>
              </w:rPr>
            </w:pPr>
            <w:r>
              <w:rPr>
                <w:szCs w:val="24"/>
              </w:rPr>
              <w:t xml:space="preserve">                                                                                                                                                                                       </w:t>
            </w:r>
            <w:r w:rsidRPr="008E5277">
              <w:rPr>
                <w:szCs w:val="24"/>
              </w:rPr>
              <w:t>Total budgeted cost</w:t>
            </w:r>
          </w:p>
        </w:tc>
        <w:tc>
          <w:tcPr>
            <w:tcW w:w="834" w:type="pct"/>
            <w:shd w:val="clear" w:color="auto" w:fill="FFFFFF" w:themeFill="background1"/>
          </w:tcPr>
          <w:p w:rsidR="00E83A36" w:rsidRDefault="00E83A36" w:rsidP="009D3595">
            <w:pPr>
              <w:rPr>
                <w:szCs w:val="24"/>
              </w:rPr>
            </w:pPr>
            <w:r>
              <w:rPr>
                <w:szCs w:val="24"/>
              </w:rPr>
              <w:t>£21,270.78</w:t>
            </w:r>
          </w:p>
        </w:tc>
      </w:tr>
      <w:tr w:rsidR="00E83A36" w:rsidRPr="00F1117B" w:rsidTr="00D77109">
        <w:tc>
          <w:tcPr>
            <w:tcW w:w="4166" w:type="pct"/>
            <w:gridSpan w:val="10"/>
            <w:shd w:val="clear" w:color="auto" w:fill="FFFFFF" w:themeFill="background1"/>
          </w:tcPr>
          <w:p w:rsidR="00E83A36" w:rsidRPr="008E5277" w:rsidRDefault="00E83A36" w:rsidP="00732823">
            <w:pPr>
              <w:jc w:val="center"/>
              <w:rPr>
                <w:szCs w:val="24"/>
              </w:rPr>
            </w:pPr>
            <w:r>
              <w:rPr>
                <w:szCs w:val="24"/>
              </w:rPr>
              <w:t xml:space="preserve">                                                                                                                                                                                                Carried  Forward                 </w:t>
            </w:r>
          </w:p>
        </w:tc>
        <w:tc>
          <w:tcPr>
            <w:tcW w:w="834" w:type="pct"/>
            <w:shd w:val="clear" w:color="auto" w:fill="FFFFFF" w:themeFill="background1"/>
          </w:tcPr>
          <w:p w:rsidR="00E83A36" w:rsidRDefault="007150F9" w:rsidP="009D3595">
            <w:pPr>
              <w:rPr>
                <w:szCs w:val="24"/>
              </w:rPr>
            </w:pPr>
            <w:r>
              <w:rPr>
                <w:szCs w:val="24"/>
              </w:rPr>
              <w:t>£13,236.72</w:t>
            </w:r>
          </w:p>
        </w:tc>
      </w:tr>
    </w:tbl>
    <w:p w:rsidR="00AC2B8F" w:rsidRDefault="00AC2B8F"/>
    <w:sectPr w:rsidR="00AC2B8F" w:rsidSect="002964FD">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8F" w:rsidRDefault="00AC2B8F" w:rsidP="00177627">
      <w:r>
        <w:separator/>
      </w:r>
    </w:p>
  </w:endnote>
  <w:endnote w:type="continuationSeparator" w:id="0">
    <w:p w:rsidR="00AC2B8F" w:rsidRDefault="00AC2B8F" w:rsidP="0017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80" w:rsidRDefault="00235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80" w:rsidRDefault="00235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80" w:rsidRDefault="00235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8F" w:rsidRDefault="00AC2B8F" w:rsidP="00177627">
      <w:r>
        <w:separator/>
      </w:r>
    </w:p>
  </w:footnote>
  <w:footnote w:type="continuationSeparator" w:id="0">
    <w:p w:rsidR="00AC2B8F" w:rsidRDefault="00AC2B8F" w:rsidP="0017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80" w:rsidRDefault="00235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8F" w:rsidRDefault="00AC2B8F">
    <w:pPr>
      <w:pStyle w:val="Header"/>
      <w:rPr>
        <w:rFonts w:ascii="Arial" w:hAnsi="Arial" w:cs="Arial"/>
        <w:sz w:val="48"/>
        <w:szCs w:val="48"/>
      </w:rPr>
    </w:pPr>
    <w:r>
      <w:rPr>
        <w:noProof/>
        <w:lang w:eastAsia="en-GB"/>
      </w:rPr>
      <w:drawing>
        <wp:anchor distT="0" distB="0" distL="114300" distR="114300" simplePos="0" relativeHeight="251659264" behindDoc="0" locked="0" layoutInCell="1" allowOverlap="1" wp14:anchorId="2FFF3C3D" wp14:editId="6DB6CD72">
          <wp:simplePos x="0" y="0"/>
          <wp:positionH relativeFrom="column">
            <wp:posOffset>6488430</wp:posOffset>
          </wp:positionH>
          <wp:positionV relativeFrom="paragraph">
            <wp:posOffset>-312420</wp:posOffset>
          </wp:positionV>
          <wp:extent cx="3304540" cy="107569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56242" t="16302"/>
                  <a:stretch>
                    <a:fillRect/>
                  </a:stretch>
                </pic:blipFill>
                <pic:spPr>
                  <a:xfrm>
                    <a:off x="0" y="0"/>
                    <a:ext cx="3304540" cy="1075690"/>
                  </a:xfrm>
                  <a:prstGeom prst="rect">
                    <a:avLst/>
                  </a:prstGeom>
                  <a:noFill/>
                  <a:ln>
                    <a:noFill/>
                    <a:prstDash/>
                  </a:ln>
                </pic:spPr>
              </pic:pic>
            </a:graphicData>
          </a:graphic>
        </wp:anchor>
      </w:drawing>
    </w:r>
    <w:proofErr w:type="spellStart"/>
    <w:r>
      <w:rPr>
        <w:rFonts w:ascii="Arial" w:hAnsi="Arial" w:cs="Arial"/>
        <w:sz w:val="48"/>
        <w:szCs w:val="48"/>
      </w:rPr>
      <w:t>Chaigeley</w:t>
    </w:r>
    <w:proofErr w:type="spellEnd"/>
    <w:r>
      <w:rPr>
        <w:rFonts w:ascii="Arial" w:hAnsi="Arial" w:cs="Arial"/>
        <w:sz w:val="48"/>
        <w:szCs w:val="48"/>
      </w:rPr>
      <w:t xml:space="preserve"> </w:t>
    </w:r>
    <w:r w:rsidRPr="008E5277">
      <w:rPr>
        <w:rFonts w:ascii="Arial" w:hAnsi="Arial" w:cs="Arial"/>
        <w:sz w:val="48"/>
        <w:szCs w:val="48"/>
      </w:rPr>
      <w:t>School</w:t>
    </w:r>
  </w:p>
  <w:p w:rsidR="00AC2B8F" w:rsidRPr="00177627" w:rsidRDefault="00AC2B8F">
    <w:pPr>
      <w:pStyle w:val="Header"/>
      <w:rPr>
        <w:rFonts w:ascii="Arial" w:hAnsi="Arial" w:cs="Arial"/>
        <w:sz w:val="48"/>
        <w:szCs w:val="48"/>
      </w:rPr>
    </w:pPr>
    <w:r w:rsidRPr="008E5277">
      <w:rPr>
        <w:rFonts w:ascii="Arial" w:hAnsi="Arial" w:cs="Arial"/>
        <w:sz w:val="48"/>
        <w:szCs w:val="48"/>
      </w:rPr>
      <w:t>Pupil Premium</w:t>
    </w:r>
    <w:r w:rsidR="00722934">
      <w:rPr>
        <w:rFonts w:ascii="Arial" w:hAnsi="Arial" w:cs="Arial"/>
        <w:sz w:val="48"/>
        <w:szCs w:val="48"/>
      </w:rPr>
      <w:t xml:space="preserve"> </w:t>
    </w:r>
    <w:bookmarkStart w:id="0" w:name="_GoBack"/>
    <w:bookmarkEnd w:id="0"/>
    <w:r w:rsidRPr="008E5277">
      <w:rPr>
        <w:rFonts w:ascii="Arial" w:hAnsi="Arial" w:cs="Arial"/>
        <w:sz w:val="48"/>
        <w:szCs w:val="48"/>
      </w:rPr>
      <w:t>Strategy</w:t>
    </w:r>
    <w:r w:rsidRPr="008E5277">
      <w:rPr>
        <w:szCs w:val="24"/>
      </w:rPr>
      <w:t xml:space="preserve">   </w:t>
    </w:r>
  </w:p>
  <w:p w:rsidR="00AC2B8F" w:rsidRDefault="00AC2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80" w:rsidRDefault="00235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943"/>
    <w:multiLevelType w:val="multilevel"/>
    <w:tmpl w:val="4CA8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25355"/>
    <w:multiLevelType w:val="hybridMultilevel"/>
    <w:tmpl w:val="67FC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8A5B39"/>
    <w:multiLevelType w:val="hybridMultilevel"/>
    <w:tmpl w:val="6166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8963BA"/>
    <w:multiLevelType w:val="multilevel"/>
    <w:tmpl w:val="2E4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817BD"/>
    <w:multiLevelType w:val="multilevel"/>
    <w:tmpl w:val="E9D8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A6CA0"/>
    <w:multiLevelType w:val="multilevel"/>
    <w:tmpl w:val="2850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A6728"/>
    <w:multiLevelType w:val="hybridMultilevel"/>
    <w:tmpl w:val="776A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FD"/>
    <w:rsid w:val="00031250"/>
    <w:rsid w:val="00076F8D"/>
    <w:rsid w:val="000A0F21"/>
    <w:rsid w:val="000A23EA"/>
    <w:rsid w:val="000C3781"/>
    <w:rsid w:val="000F04FF"/>
    <w:rsid w:val="00154095"/>
    <w:rsid w:val="00177627"/>
    <w:rsid w:val="001D45B6"/>
    <w:rsid w:val="001F02C8"/>
    <w:rsid w:val="00235A80"/>
    <w:rsid w:val="00247CCC"/>
    <w:rsid w:val="00250C3E"/>
    <w:rsid w:val="002556E2"/>
    <w:rsid w:val="00267913"/>
    <w:rsid w:val="00273083"/>
    <w:rsid w:val="002964FD"/>
    <w:rsid w:val="002A6BDD"/>
    <w:rsid w:val="002B1DDF"/>
    <w:rsid w:val="002E04BD"/>
    <w:rsid w:val="002E7D06"/>
    <w:rsid w:val="00320E1F"/>
    <w:rsid w:val="00330A51"/>
    <w:rsid w:val="00337914"/>
    <w:rsid w:val="00354012"/>
    <w:rsid w:val="003948A8"/>
    <w:rsid w:val="003C2D19"/>
    <w:rsid w:val="003D64CB"/>
    <w:rsid w:val="004215C0"/>
    <w:rsid w:val="0042642B"/>
    <w:rsid w:val="00427470"/>
    <w:rsid w:val="00493321"/>
    <w:rsid w:val="004B1190"/>
    <w:rsid w:val="00523CC8"/>
    <w:rsid w:val="00532DFB"/>
    <w:rsid w:val="0059411A"/>
    <w:rsid w:val="00616492"/>
    <w:rsid w:val="00644B08"/>
    <w:rsid w:val="00661B42"/>
    <w:rsid w:val="006A0A78"/>
    <w:rsid w:val="007150F9"/>
    <w:rsid w:val="00722934"/>
    <w:rsid w:val="00732823"/>
    <w:rsid w:val="007B5888"/>
    <w:rsid w:val="007F6131"/>
    <w:rsid w:val="0081172B"/>
    <w:rsid w:val="00864CDC"/>
    <w:rsid w:val="008A5403"/>
    <w:rsid w:val="008C082D"/>
    <w:rsid w:val="00926B6B"/>
    <w:rsid w:val="009503FA"/>
    <w:rsid w:val="009930EB"/>
    <w:rsid w:val="009A4B77"/>
    <w:rsid w:val="009C2D19"/>
    <w:rsid w:val="009D3595"/>
    <w:rsid w:val="009D4F5E"/>
    <w:rsid w:val="00A56926"/>
    <w:rsid w:val="00A56A05"/>
    <w:rsid w:val="00A611D9"/>
    <w:rsid w:val="00A65363"/>
    <w:rsid w:val="00A838FD"/>
    <w:rsid w:val="00A90A6D"/>
    <w:rsid w:val="00AC2B8F"/>
    <w:rsid w:val="00AD31A7"/>
    <w:rsid w:val="00B0468C"/>
    <w:rsid w:val="00B62CAF"/>
    <w:rsid w:val="00B71B4C"/>
    <w:rsid w:val="00BB58F3"/>
    <w:rsid w:val="00C2519F"/>
    <w:rsid w:val="00C270E2"/>
    <w:rsid w:val="00C4765A"/>
    <w:rsid w:val="00C47EE2"/>
    <w:rsid w:val="00C65E1E"/>
    <w:rsid w:val="00CA2F83"/>
    <w:rsid w:val="00CE7DFC"/>
    <w:rsid w:val="00CF557E"/>
    <w:rsid w:val="00D1618A"/>
    <w:rsid w:val="00D22916"/>
    <w:rsid w:val="00D23B92"/>
    <w:rsid w:val="00D265A2"/>
    <w:rsid w:val="00D440A1"/>
    <w:rsid w:val="00D77109"/>
    <w:rsid w:val="00DE32E0"/>
    <w:rsid w:val="00E32235"/>
    <w:rsid w:val="00E83A36"/>
    <w:rsid w:val="00E87824"/>
    <w:rsid w:val="00E96315"/>
    <w:rsid w:val="00EC71DA"/>
    <w:rsid w:val="00EE5A96"/>
    <w:rsid w:val="00F123D1"/>
    <w:rsid w:val="00F2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27"/>
    <w:pPr>
      <w:tabs>
        <w:tab w:val="center" w:pos="4513"/>
        <w:tab w:val="right" w:pos="9026"/>
      </w:tabs>
    </w:pPr>
  </w:style>
  <w:style w:type="character" w:customStyle="1" w:styleId="HeaderChar">
    <w:name w:val="Header Char"/>
    <w:basedOn w:val="DefaultParagraphFont"/>
    <w:link w:val="Header"/>
    <w:uiPriority w:val="99"/>
    <w:rsid w:val="00177627"/>
  </w:style>
  <w:style w:type="paragraph" w:styleId="Footer">
    <w:name w:val="footer"/>
    <w:basedOn w:val="Normal"/>
    <w:link w:val="FooterChar"/>
    <w:uiPriority w:val="99"/>
    <w:unhideWhenUsed/>
    <w:rsid w:val="00177627"/>
    <w:pPr>
      <w:tabs>
        <w:tab w:val="center" w:pos="4513"/>
        <w:tab w:val="right" w:pos="9026"/>
      </w:tabs>
    </w:pPr>
  </w:style>
  <w:style w:type="character" w:customStyle="1" w:styleId="FooterChar">
    <w:name w:val="Footer Char"/>
    <w:basedOn w:val="DefaultParagraphFont"/>
    <w:link w:val="Footer"/>
    <w:uiPriority w:val="99"/>
    <w:rsid w:val="00177627"/>
  </w:style>
  <w:style w:type="paragraph" w:styleId="BalloonText">
    <w:name w:val="Balloon Text"/>
    <w:basedOn w:val="Normal"/>
    <w:link w:val="BalloonTextChar"/>
    <w:uiPriority w:val="99"/>
    <w:semiHidden/>
    <w:unhideWhenUsed/>
    <w:rsid w:val="00177627"/>
    <w:rPr>
      <w:rFonts w:ascii="Tahoma" w:hAnsi="Tahoma" w:cs="Tahoma"/>
      <w:sz w:val="16"/>
      <w:szCs w:val="16"/>
    </w:rPr>
  </w:style>
  <w:style w:type="character" w:customStyle="1" w:styleId="BalloonTextChar">
    <w:name w:val="Balloon Text Char"/>
    <w:basedOn w:val="DefaultParagraphFont"/>
    <w:link w:val="BalloonText"/>
    <w:uiPriority w:val="99"/>
    <w:semiHidden/>
    <w:rsid w:val="00177627"/>
    <w:rPr>
      <w:rFonts w:ascii="Tahoma" w:hAnsi="Tahoma" w:cs="Tahoma"/>
      <w:sz w:val="16"/>
      <w:szCs w:val="16"/>
    </w:rPr>
  </w:style>
  <w:style w:type="table" w:styleId="TableGrid">
    <w:name w:val="Table Grid"/>
    <w:basedOn w:val="TableNormal"/>
    <w:uiPriority w:val="59"/>
    <w:rsid w:val="0017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627"/>
    <w:pPr>
      <w:ind w:left="720"/>
      <w:contextualSpacing/>
    </w:pPr>
  </w:style>
  <w:style w:type="paragraph" w:styleId="NormalWeb">
    <w:name w:val="Normal (Web)"/>
    <w:basedOn w:val="Normal"/>
    <w:uiPriority w:val="99"/>
    <w:semiHidden/>
    <w:unhideWhenUsed/>
    <w:rsid w:val="000C378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3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27"/>
    <w:pPr>
      <w:tabs>
        <w:tab w:val="center" w:pos="4513"/>
        <w:tab w:val="right" w:pos="9026"/>
      </w:tabs>
    </w:pPr>
  </w:style>
  <w:style w:type="character" w:customStyle="1" w:styleId="HeaderChar">
    <w:name w:val="Header Char"/>
    <w:basedOn w:val="DefaultParagraphFont"/>
    <w:link w:val="Header"/>
    <w:uiPriority w:val="99"/>
    <w:rsid w:val="00177627"/>
  </w:style>
  <w:style w:type="paragraph" w:styleId="Footer">
    <w:name w:val="footer"/>
    <w:basedOn w:val="Normal"/>
    <w:link w:val="FooterChar"/>
    <w:uiPriority w:val="99"/>
    <w:unhideWhenUsed/>
    <w:rsid w:val="00177627"/>
    <w:pPr>
      <w:tabs>
        <w:tab w:val="center" w:pos="4513"/>
        <w:tab w:val="right" w:pos="9026"/>
      </w:tabs>
    </w:pPr>
  </w:style>
  <w:style w:type="character" w:customStyle="1" w:styleId="FooterChar">
    <w:name w:val="Footer Char"/>
    <w:basedOn w:val="DefaultParagraphFont"/>
    <w:link w:val="Footer"/>
    <w:uiPriority w:val="99"/>
    <w:rsid w:val="00177627"/>
  </w:style>
  <w:style w:type="paragraph" w:styleId="BalloonText">
    <w:name w:val="Balloon Text"/>
    <w:basedOn w:val="Normal"/>
    <w:link w:val="BalloonTextChar"/>
    <w:uiPriority w:val="99"/>
    <w:semiHidden/>
    <w:unhideWhenUsed/>
    <w:rsid w:val="00177627"/>
    <w:rPr>
      <w:rFonts w:ascii="Tahoma" w:hAnsi="Tahoma" w:cs="Tahoma"/>
      <w:sz w:val="16"/>
      <w:szCs w:val="16"/>
    </w:rPr>
  </w:style>
  <w:style w:type="character" w:customStyle="1" w:styleId="BalloonTextChar">
    <w:name w:val="Balloon Text Char"/>
    <w:basedOn w:val="DefaultParagraphFont"/>
    <w:link w:val="BalloonText"/>
    <w:uiPriority w:val="99"/>
    <w:semiHidden/>
    <w:rsid w:val="00177627"/>
    <w:rPr>
      <w:rFonts w:ascii="Tahoma" w:hAnsi="Tahoma" w:cs="Tahoma"/>
      <w:sz w:val="16"/>
      <w:szCs w:val="16"/>
    </w:rPr>
  </w:style>
  <w:style w:type="table" w:styleId="TableGrid">
    <w:name w:val="Table Grid"/>
    <w:basedOn w:val="TableNormal"/>
    <w:uiPriority w:val="59"/>
    <w:rsid w:val="0017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627"/>
    <w:pPr>
      <w:ind w:left="720"/>
      <w:contextualSpacing/>
    </w:pPr>
  </w:style>
  <w:style w:type="paragraph" w:styleId="NormalWeb">
    <w:name w:val="Normal (Web)"/>
    <w:basedOn w:val="Normal"/>
    <w:uiPriority w:val="99"/>
    <w:semiHidden/>
    <w:unhideWhenUsed/>
    <w:rsid w:val="000C378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3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8466">
      <w:bodyDiv w:val="1"/>
      <w:marLeft w:val="0"/>
      <w:marRight w:val="0"/>
      <w:marTop w:val="0"/>
      <w:marBottom w:val="0"/>
      <w:divBdr>
        <w:top w:val="none" w:sz="0" w:space="0" w:color="auto"/>
        <w:left w:val="none" w:sz="0" w:space="0" w:color="auto"/>
        <w:bottom w:val="none" w:sz="0" w:space="0" w:color="auto"/>
        <w:right w:val="none" w:sz="0" w:space="0" w:color="auto"/>
      </w:divBdr>
    </w:div>
    <w:div w:id="899293943">
      <w:bodyDiv w:val="1"/>
      <w:marLeft w:val="0"/>
      <w:marRight w:val="0"/>
      <w:marTop w:val="0"/>
      <w:marBottom w:val="0"/>
      <w:divBdr>
        <w:top w:val="none" w:sz="0" w:space="0" w:color="auto"/>
        <w:left w:val="none" w:sz="0" w:space="0" w:color="auto"/>
        <w:bottom w:val="none" w:sz="0" w:space="0" w:color="auto"/>
        <w:right w:val="none" w:sz="0" w:space="0" w:color="auto"/>
      </w:divBdr>
    </w:div>
    <w:div w:id="979529858">
      <w:bodyDiv w:val="1"/>
      <w:marLeft w:val="0"/>
      <w:marRight w:val="0"/>
      <w:marTop w:val="0"/>
      <w:marBottom w:val="0"/>
      <w:divBdr>
        <w:top w:val="none" w:sz="0" w:space="0" w:color="auto"/>
        <w:left w:val="none" w:sz="0" w:space="0" w:color="auto"/>
        <w:bottom w:val="none" w:sz="0" w:space="0" w:color="auto"/>
        <w:right w:val="none" w:sz="0" w:space="0" w:color="auto"/>
      </w:divBdr>
    </w:div>
    <w:div w:id="1401826391">
      <w:bodyDiv w:val="1"/>
      <w:marLeft w:val="0"/>
      <w:marRight w:val="0"/>
      <w:marTop w:val="0"/>
      <w:marBottom w:val="0"/>
      <w:divBdr>
        <w:top w:val="none" w:sz="0" w:space="0" w:color="auto"/>
        <w:left w:val="none" w:sz="0" w:space="0" w:color="auto"/>
        <w:bottom w:val="none" w:sz="0" w:space="0" w:color="auto"/>
        <w:right w:val="none" w:sz="0" w:space="0" w:color="auto"/>
      </w:divBdr>
    </w:div>
    <w:div w:id="1867333082">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180"/>
          <w:divBdr>
            <w:top w:val="none" w:sz="0" w:space="0" w:color="auto"/>
            <w:left w:val="none" w:sz="0" w:space="0" w:color="auto"/>
            <w:bottom w:val="none" w:sz="0" w:space="0" w:color="auto"/>
            <w:right w:val="none" w:sz="0" w:space="0" w:color="auto"/>
          </w:divBdr>
        </w:div>
      </w:divsChild>
    </w:div>
    <w:div w:id="2052075714">
      <w:bodyDiv w:val="1"/>
      <w:marLeft w:val="0"/>
      <w:marRight w:val="0"/>
      <w:marTop w:val="0"/>
      <w:marBottom w:val="0"/>
      <w:divBdr>
        <w:top w:val="none" w:sz="0" w:space="0" w:color="auto"/>
        <w:left w:val="none" w:sz="0" w:space="0" w:color="auto"/>
        <w:bottom w:val="none" w:sz="0" w:space="0" w:color="auto"/>
        <w:right w:val="none" w:sz="0" w:space="0" w:color="auto"/>
      </w:divBdr>
      <w:divsChild>
        <w:div w:id="6475620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Myers2</dc:creator>
  <cp:lastModifiedBy>SLT X1 Ruth</cp:lastModifiedBy>
  <cp:revision>10</cp:revision>
  <dcterms:created xsi:type="dcterms:W3CDTF">2021-11-25T16:02:00Z</dcterms:created>
  <dcterms:modified xsi:type="dcterms:W3CDTF">2021-12-12T20:25:00Z</dcterms:modified>
</cp:coreProperties>
</file>